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8A" w:rsidRPr="003272AA" w:rsidRDefault="00B86B1C" w:rsidP="009C738A">
      <w:pPr>
        <w:spacing w:line="640" w:lineRule="exact"/>
        <w:jc w:val="center"/>
        <w:rPr>
          <w:rFonts w:ascii="黑体" w:eastAsia="黑体" w:hAnsi="黑体"/>
          <w:sz w:val="44"/>
          <w:szCs w:val="44"/>
        </w:rPr>
      </w:pPr>
      <w:r w:rsidRPr="003272AA">
        <w:rPr>
          <w:rFonts w:ascii="黑体" w:eastAsia="黑体" w:hAnsi="黑体" w:hint="eastAsia"/>
          <w:sz w:val="44"/>
          <w:szCs w:val="44"/>
        </w:rPr>
        <w:t>中共深圳市委党校网络直播服务项目</w:t>
      </w:r>
    </w:p>
    <w:p w:rsidR="009C738A" w:rsidRDefault="009C738A" w:rsidP="009C738A">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rsidR="00256083" w:rsidRPr="00256083" w:rsidRDefault="009C738A" w:rsidP="00256083">
      <w:pPr>
        <w:ind w:firstLineChars="150" w:firstLine="480"/>
        <w:rPr>
          <w:rFonts w:ascii="仿宋_GB2312" w:eastAsia="仿宋_GB2312"/>
          <w:sz w:val="32"/>
          <w:szCs w:val="32"/>
        </w:rPr>
      </w:pPr>
      <w:r>
        <w:rPr>
          <w:rFonts w:ascii="仿宋_GB2312" w:eastAsia="仿宋_GB2312" w:hint="eastAsia"/>
          <w:sz w:val="32"/>
          <w:szCs w:val="32"/>
        </w:rPr>
        <w:t xml:space="preserve"> 项目名称：</w:t>
      </w:r>
      <w:r w:rsidR="00256083" w:rsidRPr="00256083">
        <w:rPr>
          <w:rFonts w:ascii="仿宋_GB2312" w:eastAsia="仿宋_GB2312" w:hint="eastAsia"/>
          <w:sz w:val="32"/>
          <w:szCs w:val="32"/>
        </w:rPr>
        <w:t>中共深圳市委党校网络直播服务项目</w:t>
      </w:r>
    </w:p>
    <w:p w:rsidR="009C738A" w:rsidRDefault="009C738A" w:rsidP="00256083">
      <w:pPr>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rsidR="009C738A" w:rsidRDefault="009C738A" w:rsidP="009C738A">
      <w:pPr>
        <w:spacing w:line="640" w:lineRule="exact"/>
        <w:ind w:firstLineChars="200" w:firstLine="640"/>
        <w:rPr>
          <w:rFonts w:ascii="仿宋_GB2312" w:eastAsia="仿宋_GB2312"/>
          <w:sz w:val="32"/>
          <w:szCs w:val="32"/>
        </w:rPr>
      </w:pPr>
      <w:r>
        <w:rPr>
          <w:rFonts w:ascii="仿宋_GB2312" w:eastAsia="仿宋_GB2312" w:hint="eastAsia"/>
          <w:sz w:val="32"/>
          <w:szCs w:val="32"/>
        </w:rPr>
        <w:t>项目内容：</w:t>
      </w:r>
      <w:r w:rsidR="00256083" w:rsidRPr="00256083">
        <w:rPr>
          <w:rFonts w:ascii="仿宋_GB2312" w:eastAsia="仿宋_GB2312" w:hint="eastAsia"/>
          <w:sz w:val="32"/>
          <w:szCs w:val="32"/>
        </w:rPr>
        <w:t>根据中央、广东省和深圳市关于工程项目相关要求，结合市委党校网络直播项目实际需求，开展网络直播服务，依法承担与直播工作相应的法律责任。</w:t>
      </w:r>
    </w:p>
    <w:tbl>
      <w:tblPr>
        <w:tblW w:w="8565"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
        <w:gridCol w:w="1559"/>
        <w:gridCol w:w="3402"/>
        <w:gridCol w:w="992"/>
        <w:gridCol w:w="2083"/>
      </w:tblGrid>
      <w:tr w:rsidR="00C1766A" w:rsidTr="00DE1507">
        <w:trPr>
          <w:trHeight w:val="581"/>
          <w:tblCellSpacing w:w="0" w:type="dxa"/>
        </w:trPr>
        <w:tc>
          <w:tcPr>
            <w:tcW w:w="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b/>
                <w:bCs/>
                <w:color w:val="000000"/>
                <w:szCs w:val="21"/>
              </w:rPr>
            </w:pPr>
            <w:r>
              <w:rPr>
                <w:rFonts w:ascii="仿宋" w:eastAsia="仿宋" w:hAnsi="仿宋" w:hint="eastAsia"/>
                <w:b/>
                <w:bCs/>
                <w:color w:val="000000"/>
                <w:szCs w:val="21"/>
              </w:rPr>
              <w:t>序号</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b/>
                <w:bCs/>
                <w:color w:val="000000"/>
                <w:szCs w:val="21"/>
              </w:rPr>
            </w:pPr>
            <w:r>
              <w:rPr>
                <w:rFonts w:ascii="仿宋" w:eastAsia="仿宋" w:hAnsi="仿宋" w:hint="eastAsia"/>
                <w:b/>
                <w:bCs/>
                <w:color w:val="000000"/>
                <w:szCs w:val="21"/>
              </w:rPr>
              <w:t>项目名称</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b/>
                <w:bCs/>
                <w:color w:val="000000"/>
                <w:szCs w:val="21"/>
              </w:rPr>
            </w:pPr>
            <w:r>
              <w:rPr>
                <w:rFonts w:ascii="仿宋" w:eastAsia="仿宋" w:hAnsi="仿宋" w:hint="eastAsia"/>
                <w:b/>
                <w:bCs/>
                <w:color w:val="000000"/>
                <w:szCs w:val="21"/>
              </w:rPr>
              <w:t>项目内容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b/>
                <w:bCs/>
                <w:color w:val="000000"/>
                <w:szCs w:val="21"/>
              </w:rPr>
            </w:pPr>
            <w:r>
              <w:rPr>
                <w:rFonts w:ascii="仿宋" w:eastAsia="仿宋" w:hAnsi="仿宋" w:hint="eastAsia"/>
                <w:b/>
                <w:bCs/>
                <w:color w:val="000000"/>
                <w:szCs w:val="21"/>
              </w:rPr>
              <w:t>时长（年）</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b/>
                <w:bCs/>
                <w:color w:val="000000"/>
                <w:szCs w:val="21"/>
              </w:rPr>
            </w:pPr>
            <w:r>
              <w:rPr>
                <w:rFonts w:ascii="仿宋" w:eastAsia="仿宋" w:hAnsi="仿宋" w:hint="eastAsia"/>
                <w:b/>
                <w:bCs/>
                <w:color w:val="000000"/>
                <w:szCs w:val="21"/>
              </w:rPr>
              <w:t>控制总价（元）</w:t>
            </w:r>
          </w:p>
        </w:tc>
      </w:tr>
      <w:tr w:rsidR="00C1766A" w:rsidTr="002F66FA">
        <w:trPr>
          <w:trHeight w:val="266"/>
          <w:tblCellSpacing w:w="0" w:type="dxa"/>
        </w:trPr>
        <w:tc>
          <w:tcPr>
            <w:tcW w:w="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color w:val="000000"/>
                <w:szCs w:val="21"/>
              </w:rPr>
            </w:pPr>
            <w:r>
              <w:rPr>
                <w:rFonts w:ascii="仿宋" w:eastAsia="仿宋" w:hAnsi="仿宋" w:hint="eastAsia"/>
                <w:color w:val="000000"/>
                <w:szCs w:val="21"/>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color w:val="000000"/>
                <w:szCs w:val="21"/>
              </w:rPr>
            </w:pPr>
            <w:r w:rsidRPr="00C1766A">
              <w:rPr>
                <w:rFonts w:ascii="仿宋_GB2312" w:eastAsia="仿宋_GB2312" w:hint="eastAsia"/>
                <w:sz w:val="32"/>
                <w:szCs w:val="32"/>
              </w:rPr>
              <w:t>网络直播</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Pr="004C4172" w:rsidRDefault="00C1766A" w:rsidP="004C4172">
            <w:pPr>
              <w:spacing w:line="360" w:lineRule="auto"/>
              <w:rPr>
                <w:rFonts w:ascii="仿宋_GB2312" w:eastAsia="仿宋_GB2312"/>
                <w:sz w:val="32"/>
                <w:szCs w:val="32"/>
              </w:rPr>
            </w:pPr>
            <w:r>
              <w:rPr>
                <w:rFonts w:ascii="仿宋_GB2312" w:eastAsia="仿宋_GB2312" w:hint="eastAsia"/>
                <w:sz w:val="32"/>
                <w:szCs w:val="32"/>
              </w:rPr>
              <w:t>1.</w:t>
            </w:r>
            <w:r w:rsidRPr="004C4172">
              <w:rPr>
                <w:rFonts w:ascii="仿宋_GB2312" w:eastAsia="仿宋_GB2312"/>
                <w:sz w:val="32"/>
                <w:szCs w:val="32"/>
              </w:rPr>
              <w:t>提供</w:t>
            </w:r>
            <w:proofErr w:type="gramStart"/>
            <w:r w:rsidRPr="004C4172">
              <w:rPr>
                <w:rFonts w:ascii="仿宋_GB2312" w:eastAsia="仿宋_GB2312" w:hint="eastAsia"/>
                <w:sz w:val="32"/>
                <w:szCs w:val="32"/>
              </w:rPr>
              <w:t>直播</w:t>
            </w:r>
            <w:r w:rsidRPr="004C4172">
              <w:rPr>
                <w:rFonts w:ascii="仿宋_GB2312" w:eastAsia="仿宋_GB2312"/>
                <w:sz w:val="32"/>
                <w:szCs w:val="32"/>
              </w:rPr>
              <w:t>推流地址</w:t>
            </w:r>
            <w:proofErr w:type="gramEnd"/>
            <w:r w:rsidRPr="004C4172">
              <w:rPr>
                <w:rFonts w:ascii="仿宋_GB2312" w:eastAsia="仿宋_GB2312"/>
                <w:sz w:val="32"/>
                <w:szCs w:val="32"/>
              </w:rPr>
              <w:t>和线</w:t>
            </w:r>
            <w:proofErr w:type="gramStart"/>
            <w:r w:rsidRPr="004C4172">
              <w:rPr>
                <w:rFonts w:ascii="仿宋_GB2312" w:eastAsia="仿宋_GB2312"/>
                <w:sz w:val="32"/>
                <w:szCs w:val="32"/>
              </w:rPr>
              <w:t>上推流服务</w:t>
            </w:r>
            <w:proofErr w:type="gramEnd"/>
          </w:p>
          <w:p w:rsidR="00C1766A" w:rsidRDefault="00C1766A" w:rsidP="004C4172">
            <w:pPr>
              <w:spacing w:line="360" w:lineRule="auto"/>
              <w:rPr>
                <w:rFonts w:ascii="仿宋" w:eastAsia="仿宋" w:hAnsi="仿宋"/>
                <w:color w:val="000000"/>
                <w:szCs w:val="21"/>
              </w:rPr>
            </w:pPr>
            <w:r>
              <w:rPr>
                <w:rFonts w:ascii="仿宋_GB2312" w:eastAsia="仿宋_GB2312" w:hint="eastAsia"/>
                <w:sz w:val="32"/>
                <w:szCs w:val="32"/>
              </w:rPr>
              <w:t>2.</w:t>
            </w:r>
            <w:r w:rsidRPr="004C4172">
              <w:rPr>
                <w:rFonts w:ascii="仿宋_GB2312" w:eastAsia="仿宋_GB2312"/>
                <w:sz w:val="32"/>
                <w:szCs w:val="32"/>
              </w:rPr>
              <w:t>H5观看页面定制服务</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color w:val="000000"/>
                <w:szCs w:val="21"/>
              </w:rPr>
            </w:pPr>
            <w:r>
              <w:rPr>
                <w:rFonts w:ascii="仿宋" w:eastAsia="仿宋" w:hAnsi="仿宋" w:hint="eastAsia"/>
                <w:color w:val="000000"/>
                <w:szCs w:val="21"/>
              </w:rPr>
              <w:t>1</w:t>
            </w: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766A" w:rsidRDefault="00C1766A" w:rsidP="005C308F">
            <w:pPr>
              <w:spacing w:line="360" w:lineRule="auto"/>
              <w:jc w:val="center"/>
              <w:rPr>
                <w:rFonts w:ascii="仿宋" w:eastAsia="仿宋" w:hAnsi="仿宋"/>
                <w:color w:val="000000"/>
                <w:szCs w:val="21"/>
              </w:rPr>
            </w:pPr>
            <w:r>
              <w:rPr>
                <w:rFonts w:ascii="仿宋" w:eastAsia="仿宋" w:hAnsi="仿宋" w:hint="eastAsia"/>
                <w:color w:val="000000"/>
                <w:szCs w:val="21"/>
              </w:rPr>
              <w:t>60000</w:t>
            </w:r>
          </w:p>
        </w:tc>
      </w:tr>
      <w:tr w:rsidR="00256083" w:rsidTr="005C308F">
        <w:trPr>
          <w:trHeight w:val="586"/>
          <w:tblCellSpacing w:w="0" w:type="dxa"/>
        </w:trPr>
        <w:tc>
          <w:tcPr>
            <w:tcW w:w="856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6083" w:rsidRDefault="00256083" w:rsidP="005C308F">
            <w:pPr>
              <w:pStyle w:val="a8"/>
              <w:spacing w:line="360" w:lineRule="auto"/>
              <w:jc w:val="center"/>
              <w:rPr>
                <w:rFonts w:ascii="仿宋" w:eastAsia="仿宋" w:hAnsi="仿宋"/>
                <w:color w:val="000000"/>
                <w:kern w:val="2"/>
                <w:sz w:val="28"/>
                <w:szCs w:val="28"/>
              </w:rPr>
            </w:pPr>
            <w:r w:rsidRPr="00C1766A">
              <w:rPr>
                <w:rFonts w:ascii="仿宋_GB2312" w:eastAsia="仿宋_GB2312" w:hAnsi="宋体" w:cs="宋体" w:hint="eastAsia"/>
                <w:sz w:val="32"/>
                <w:szCs w:val="32"/>
              </w:rPr>
              <w:t>总价：人民币60000元（含税）</w:t>
            </w:r>
          </w:p>
        </w:tc>
      </w:tr>
    </w:tbl>
    <w:p w:rsidR="009C738A" w:rsidRDefault="009C738A" w:rsidP="009C738A">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00631420">
        <w:rPr>
          <w:rFonts w:ascii="仿宋_GB2312" w:eastAsia="仿宋_GB2312" w:hint="eastAsia"/>
          <w:sz w:val="32"/>
          <w:szCs w:val="32"/>
        </w:rPr>
        <w:t>6</w:t>
      </w:r>
      <w:r>
        <w:rPr>
          <w:rFonts w:ascii="仿宋_GB2312" w:eastAsia="仿宋_GB2312" w:hint="eastAsia"/>
          <w:sz w:val="32"/>
          <w:szCs w:val="32"/>
        </w:rPr>
        <w:t>万元（投标人不得超预算报价，否则将被否决投标）</w:t>
      </w:r>
    </w:p>
    <w:p w:rsidR="009C738A" w:rsidRDefault="009C738A" w:rsidP="009C738A">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CE160D" w:rsidRPr="00DF6D3B" w:rsidRDefault="00CE160D" w:rsidP="00CE160D">
      <w:pPr>
        <w:spacing w:line="640" w:lineRule="exact"/>
        <w:ind w:firstLineChars="200" w:firstLine="640"/>
        <w:rPr>
          <w:rFonts w:ascii="仿宋_GB2312" w:eastAsia="仿宋_GB2312"/>
          <w:sz w:val="32"/>
          <w:szCs w:val="32"/>
        </w:rPr>
      </w:pPr>
      <w:r w:rsidRPr="00DF6D3B">
        <w:rPr>
          <w:rFonts w:ascii="仿宋_GB2312" w:eastAsia="仿宋_GB2312"/>
          <w:sz w:val="32"/>
          <w:szCs w:val="32"/>
        </w:rPr>
        <w:t>1</w:t>
      </w:r>
      <w:r w:rsidRPr="00DF6D3B">
        <w:rPr>
          <w:rFonts w:ascii="仿宋_GB2312" w:eastAsia="仿宋_GB2312" w:hint="eastAsia"/>
          <w:sz w:val="32"/>
          <w:szCs w:val="32"/>
        </w:rPr>
        <w:t>.报价</w:t>
      </w:r>
      <w:r w:rsidRPr="00DF6D3B">
        <w:rPr>
          <w:rFonts w:ascii="仿宋_GB2312" w:eastAsia="仿宋_GB2312"/>
          <w:sz w:val="32"/>
          <w:szCs w:val="32"/>
        </w:rPr>
        <w:t>人</w:t>
      </w:r>
      <w:r w:rsidRPr="00DF6D3B">
        <w:rPr>
          <w:rFonts w:ascii="仿宋_GB2312" w:eastAsia="仿宋_GB2312" w:hint="eastAsia"/>
          <w:sz w:val="32"/>
          <w:szCs w:val="32"/>
        </w:rPr>
        <w:t>必须是在中华人民共和国境内注册的具有独立承担民事责任能力的法人或法人的分支机构。提供营业执照扫描件，原件备查。</w:t>
      </w:r>
    </w:p>
    <w:p w:rsidR="00CE160D" w:rsidRDefault="00CE160D" w:rsidP="00CE160D">
      <w:pPr>
        <w:spacing w:line="6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.报价</w:t>
      </w:r>
      <w:r>
        <w:rPr>
          <w:rFonts w:ascii="仿宋_GB2312" w:eastAsia="仿宋_GB2312"/>
          <w:sz w:val="32"/>
          <w:szCs w:val="32"/>
        </w:rPr>
        <w:t>人参与本项目投标前三年内（投标人成立不足三年的可从成立之日起算），无行贿犯罪记录及在经营活动中</w:t>
      </w:r>
      <w:r>
        <w:rPr>
          <w:rFonts w:ascii="仿宋_GB2312" w:eastAsia="仿宋_GB2312"/>
          <w:sz w:val="32"/>
          <w:szCs w:val="32"/>
        </w:rPr>
        <w:lastRenderedPageBreak/>
        <w:t>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rsidR="00CE160D" w:rsidRDefault="00CE160D" w:rsidP="00CE160D">
      <w:pPr>
        <w:spacing w:line="6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.本项目不接受联合体报价。</w:t>
      </w:r>
    </w:p>
    <w:p w:rsidR="004C3CC4" w:rsidRDefault="00DD184F" w:rsidP="009C738A">
      <w:pPr>
        <w:spacing w:line="640" w:lineRule="exact"/>
        <w:ind w:firstLineChars="200" w:firstLine="640"/>
        <w:rPr>
          <w:rFonts w:ascii="黑体" w:eastAsia="黑体" w:hAnsi="黑体"/>
          <w:sz w:val="32"/>
          <w:szCs w:val="32"/>
        </w:rPr>
      </w:pPr>
      <w:r>
        <w:rPr>
          <w:rFonts w:ascii="黑体" w:eastAsia="黑体" w:hAnsi="黑体" w:hint="eastAsia"/>
          <w:sz w:val="32"/>
          <w:szCs w:val="32"/>
        </w:rPr>
        <w:t>四、技术要求</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要求该直播服务中采用的直播设备满足网络直播设备的参数要求外，还需根据客户目标要求及直播现场情况确定，应统筹规划、合理布局，满足对现场直播的要求，应对每次不同场次的直播进行服务方案的调整。</w:t>
      </w:r>
    </w:p>
    <w:p w:rsidR="009A47A7" w:rsidRPr="009A47A7" w:rsidRDefault="009A47A7" w:rsidP="009A47A7">
      <w:pPr>
        <w:spacing w:line="640" w:lineRule="exact"/>
        <w:ind w:firstLineChars="200" w:firstLine="643"/>
        <w:rPr>
          <w:rFonts w:ascii="仿宋_GB2312" w:eastAsia="仿宋_GB2312"/>
          <w:b/>
          <w:sz w:val="32"/>
          <w:szCs w:val="32"/>
        </w:rPr>
      </w:pPr>
      <w:r w:rsidRPr="009A47A7">
        <w:rPr>
          <w:rFonts w:ascii="仿宋_GB2312" w:eastAsia="仿宋_GB2312"/>
          <w:b/>
          <w:sz w:val="32"/>
          <w:szCs w:val="32"/>
        </w:rPr>
        <w:t>1.视频直播服务</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1.1视频直播相关功能（直播、媒体库等）。</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1.1.1视频传输质量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要求视频直播保障高清流畅、稳定、图像清晰，清晰度支持≥</w:t>
      </w:r>
      <w:r w:rsidRPr="009A47A7">
        <w:rPr>
          <w:rFonts w:ascii="仿宋_GB2312" w:eastAsia="仿宋_GB2312"/>
          <w:sz w:val="32"/>
          <w:szCs w:val="32"/>
        </w:rPr>
        <w:t>1080P画质。</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1.1.2并发量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并发量要求最高可达</w:t>
      </w:r>
      <w:r w:rsidRPr="009A47A7">
        <w:rPr>
          <w:rFonts w:ascii="仿宋_GB2312" w:eastAsia="仿宋_GB2312"/>
          <w:sz w:val="32"/>
          <w:szCs w:val="32"/>
        </w:rPr>
        <w:t>100万以上。</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1.1.3页面响应时间</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★页面响应时长小于等于</w:t>
      </w:r>
      <w:r w:rsidRPr="009A47A7">
        <w:rPr>
          <w:rFonts w:ascii="仿宋_GB2312" w:eastAsia="仿宋_GB2312"/>
          <w:sz w:val="32"/>
          <w:szCs w:val="32"/>
        </w:rPr>
        <w:t>3秒。</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1.1.4在线人数</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单个直播间同时在线人数可达</w:t>
      </w:r>
      <w:r w:rsidRPr="009A47A7">
        <w:rPr>
          <w:rFonts w:ascii="仿宋_GB2312" w:eastAsia="仿宋_GB2312"/>
          <w:sz w:val="32"/>
          <w:szCs w:val="32"/>
        </w:rPr>
        <w:t>10万人以上。</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lastRenderedPageBreak/>
        <w:t>1.2媒体库储存客户上传的视频要求</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要求根据最终客户现场直播情况和要求具体设计服务方案，基本要求如下：</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1.2.1视频存储</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★直播间</w:t>
      </w:r>
      <w:proofErr w:type="gramStart"/>
      <w:r w:rsidRPr="009A47A7">
        <w:rPr>
          <w:rFonts w:ascii="仿宋_GB2312" w:eastAsia="仿宋_GB2312" w:hint="eastAsia"/>
          <w:sz w:val="32"/>
          <w:szCs w:val="32"/>
        </w:rPr>
        <w:t>视频库能永久</w:t>
      </w:r>
      <w:proofErr w:type="gramEnd"/>
      <w:r w:rsidRPr="009A47A7">
        <w:rPr>
          <w:rFonts w:ascii="仿宋_GB2312" w:eastAsia="仿宋_GB2312" w:hint="eastAsia"/>
          <w:sz w:val="32"/>
          <w:szCs w:val="32"/>
        </w:rPr>
        <w:t>存储相关视频。</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1.2.2视频剪辑</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▲直播间视频库中视频可进行在线精剪操作，实现剪辑、合并、转场、声轨、字幕、音乐、特效等视频精剪操作。</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1.2.3直播形式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视频直播支持多种直播形式，</w:t>
      </w:r>
      <w:proofErr w:type="gramStart"/>
      <w:r w:rsidRPr="009A47A7">
        <w:rPr>
          <w:rFonts w:ascii="仿宋_GB2312" w:eastAsia="仿宋_GB2312" w:hint="eastAsia"/>
          <w:sz w:val="32"/>
          <w:szCs w:val="32"/>
        </w:rPr>
        <w:t>包括推流直播</w:t>
      </w:r>
      <w:proofErr w:type="gramEnd"/>
      <w:r w:rsidRPr="009A47A7">
        <w:rPr>
          <w:rFonts w:ascii="仿宋_GB2312" w:eastAsia="仿宋_GB2312" w:hint="eastAsia"/>
          <w:sz w:val="32"/>
          <w:szCs w:val="32"/>
        </w:rPr>
        <w:t>、</w:t>
      </w:r>
      <w:proofErr w:type="gramStart"/>
      <w:r w:rsidRPr="009A47A7">
        <w:rPr>
          <w:rFonts w:ascii="仿宋_GB2312" w:eastAsia="仿宋_GB2312" w:hint="eastAsia"/>
          <w:sz w:val="32"/>
          <w:szCs w:val="32"/>
        </w:rPr>
        <w:t>拉流直播</w:t>
      </w:r>
      <w:proofErr w:type="gramEnd"/>
      <w:r w:rsidRPr="009A47A7">
        <w:rPr>
          <w:rFonts w:ascii="仿宋_GB2312" w:eastAsia="仿宋_GB2312" w:hint="eastAsia"/>
          <w:sz w:val="32"/>
          <w:szCs w:val="32"/>
        </w:rPr>
        <w:t>、互动直播、手机直播、</w:t>
      </w:r>
      <w:r w:rsidRPr="009A47A7">
        <w:rPr>
          <w:rFonts w:ascii="仿宋_GB2312" w:eastAsia="仿宋_GB2312"/>
          <w:sz w:val="32"/>
          <w:szCs w:val="32"/>
        </w:rPr>
        <w:t>OBS</w:t>
      </w:r>
      <w:proofErr w:type="gramStart"/>
      <w:r w:rsidRPr="009A47A7">
        <w:rPr>
          <w:rFonts w:ascii="仿宋_GB2312" w:eastAsia="仿宋_GB2312"/>
          <w:sz w:val="32"/>
          <w:szCs w:val="32"/>
        </w:rPr>
        <w:t>推流直播</w:t>
      </w:r>
      <w:proofErr w:type="gramEnd"/>
      <w:r w:rsidRPr="009A47A7">
        <w:rPr>
          <w:rFonts w:ascii="仿宋_GB2312" w:eastAsia="仿宋_GB2312"/>
          <w:sz w:val="32"/>
          <w:szCs w:val="32"/>
        </w:rPr>
        <w:t>。</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1.3直播服务</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1.3.1直播服务形式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直播服务形式包含</w:t>
      </w:r>
      <w:r w:rsidRPr="009A47A7">
        <w:rPr>
          <w:rFonts w:ascii="仿宋_GB2312" w:eastAsia="仿宋_GB2312"/>
          <w:sz w:val="32"/>
          <w:szCs w:val="32"/>
        </w:rPr>
        <w:t>:直播推流、直播播放、视频会议等。</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1.3.2 H5方式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支持</w:t>
      </w:r>
      <w:r w:rsidRPr="009A47A7">
        <w:rPr>
          <w:rFonts w:ascii="仿宋_GB2312" w:eastAsia="仿宋_GB2312"/>
          <w:sz w:val="32"/>
          <w:szCs w:val="32"/>
        </w:rPr>
        <w:t>H5链接观看方式。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1.3.3直播内容录制服务</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支持直播内容录制功能，直播结束后，系统自动录制回看视频，可设置回放。</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1.3.4 其他互动功能</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lastRenderedPageBreak/>
        <w:t>支持互动大屏、红包、自定义邀请卡、观看奖励、敏感词库、文字滚动广告、用户观看数据、邀请榜数据、后台不</w:t>
      </w:r>
      <w:proofErr w:type="gramStart"/>
      <w:r w:rsidRPr="009A47A7">
        <w:rPr>
          <w:rFonts w:ascii="仿宋_GB2312" w:eastAsia="仿宋_GB2312" w:hint="eastAsia"/>
          <w:sz w:val="32"/>
          <w:szCs w:val="32"/>
        </w:rPr>
        <w:t>显示推流画面</w:t>
      </w:r>
      <w:proofErr w:type="gramEnd"/>
      <w:r w:rsidRPr="009A47A7">
        <w:rPr>
          <w:rFonts w:ascii="仿宋_GB2312" w:eastAsia="仿宋_GB2312" w:hint="eastAsia"/>
          <w:sz w:val="32"/>
          <w:szCs w:val="32"/>
        </w:rPr>
        <w:t>等功能。</w:t>
      </w:r>
    </w:p>
    <w:p w:rsidR="009A47A7" w:rsidRPr="009A47A7" w:rsidRDefault="009A47A7" w:rsidP="009A47A7">
      <w:pPr>
        <w:spacing w:line="640" w:lineRule="exact"/>
        <w:ind w:firstLineChars="200" w:firstLine="640"/>
        <w:rPr>
          <w:rFonts w:ascii="仿宋_GB2312" w:eastAsia="仿宋_GB2312"/>
          <w:sz w:val="32"/>
          <w:szCs w:val="32"/>
        </w:rPr>
      </w:pPr>
    </w:p>
    <w:p w:rsidR="009A47A7" w:rsidRPr="009A47A7" w:rsidRDefault="009A47A7" w:rsidP="009A47A7">
      <w:pPr>
        <w:spacing w:line="640" w:lineRule="exact"/>
        <w:ind w:firstLineChars="200" w:firstLine="643"/>
        <w:rPr>
          <w:rFonts w:ascii="仿宋_GB2312" w:eastAsia="仿宋_GB2312"/>
          <w:b/>
          <w:sz w:val="32"/>
          <w:szCs w:val="32"/>
        </w:rPr>
      </w:pPr>
      <w:r w:rsidRPr="009A47A7">
        <w:rPr>
          <w:rFonts w:ascii="仿宋_GB2312" w:eastAsia="仿宋_GB2312"/>
          <w:b/>
          <w:sz w:val="32"/>
          <w:szCs w:val="32"/>
        </w:rPr>
        <w:t>2.直播间要求</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2.1直播间形式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采用图文直播、视频直播两种直播形式，且两种直播形式能融合到一起，形成综合一体化直播间。</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2.2商场模块功能</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直播间拥有商城模块功能，自定义店铺的内容，上架商品，订单管理等操作。</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2.3直播间互动功能</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直播间互动功能包含有红包雨、有奖竞猜、投票、大转盘抽奖、直播间签到、观看奖励、打赏、送虚拟礼物等形式。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2.3观看方式</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直播间观看方式应包含免费观看、收费观看、密码观看、白名单观看、报名表观看、手机号登录观看等形式。</w:t>
      </w:r>
    </w:p>
    <w:p w:rsidR="009A47A7" w:rsidRPr="009A47A7" w:rsidRDefault="009A47A7" w:rsidP="009A47A7">
      <w:pPr>
        <w:spacing w:line="640" w:lineRule="exact"/>
        <w:ind w:firstLineChars="200" w:firstLine="640"/>
        <w:rPr>
          <w:rFonts w:ascii="仿宋_GB2312" w:eastAsia="仿宋_GB2312"/>
          <w:sz w:val="32"/>
          <w:szCs w:val="32"/>
        </w:rPr>
      </w:pPr>
    </w:p>
    <w:p w:rsidR="009A47A7" w:rsidRPr="009A47A7" w:rsidRDefault="009A47A7" w:rsidP="009A47A7">
      <w:pPr>
        <w:spacing w:line="640" w:lineRule="exact"/>
        <w:ind w:firstLineChars="200" w:firstLine="643"/>
        <w:rPr>
          <w:rFonts w:ascii="仿宋_GB2312" w:eastAsia="仿宋_GB2312"/>
          <w:b/>
          <w:sz w:val="32"/>
          <w:szCs w:val="32"/>
        </w:rPr>
      </w:pPr>
      <w:r w:rsidRPr="009A47A7">
        <w:rPr>
          <w:rFonts w:ascii="仿宋_GB2312" w:eastAsia="仿宋_GB2312"/>
          <w:b/>
          <w:sz w:val="32"/>
          <w:szCs w:val="32"/>
        </w:rPr>
        <w:t>3.其他服务</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t>3.1直播测试</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提供视频直播测试报告。</w:t>
      </w:r>
    </w:p>
    <w:p w:rsidR="009A47A7" w:rsidRP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sz w:val="32"/>
          <w:szCs w:val="32"/>
        </w:rPr>
        <w:lastRenderedPageBreak/>
        <w:t>3.2服务要求</w:t>
      </w:r>
    </w:p>
    <w:p w:rsidR="009A47A7" w:rsidRDefault="009A47A7" w:rsidP="009A47A7">
      <w:pPr>
        <w:spacing w:line="640" w:lineRule="exact"/>
        <w:ind w:firstLineChars="200" w:firstLine="640"/>
        <w:rPr>
          <w:rFonts w:ascii="仿宋_GB2312" w:eastAsia="仿宋_GB2312"/>
          <w:sz w:val="32"/>
          <w:szCs w:val="32"/>
        </w:rPr>
      </w:pPr>
      <w:r w:rsidRPr="009A47A7">
        <w:rPr>
          <w:rFonts w:ascii="仿宋_GB2312" w:eastAsia="仿宋_GB2312" w:hint="eastAsia"/>
          <w:sz w:val="32"/>
          <w:szCs w:val="32"/>
        </w:rPr>
        <w:t>提供一年免费运维服务。</w:t>
      </w:r>
    </w:p>
    <w:p w:rsidR="009C738A" w:rsidRDefault="009C738A" w:rsidP="009A47A7">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007E7F17">
        <w:rPr>
          <w:rFonts w:ascii="黑体" w:eastAsia="黑体" w:hAnsi="黑体" w:hint="eastAsia"/>
          <w:sz w:val="32"/>
          <w:szCs w:val="32"/>
        </w:rPr>
        <w:t>投标人</w:t>
      </w:r>
      <w:r>
        <w:rPr>
          <w:rFonts w:ascii="黑体" w:eastAsia="黑体" w:hAnsi="黑体" w:hint="eastAsia"/>
          <w:sz w:val="32"/>
          <w:szCs w:val="32"/>
        </w:rPr>
        <w:t>应提交以下资料、材料：</w:t>
      </w:r>
    </w:p>
    <w:p w:rsidR="009C738A" w:rsidRPr="00FF7CDA" w:rsidRDefault="009C738A" w:rsidP="009C738A">
      <w:pPr>
        <w:spacing w:line="640" w:lineRule="exact"/>
        <w:ind w:firstLineChars="200" w:firstLine="640"/>
        <w:rPr>
          <w:rFonts w:ascii="仿宋_GB2312" w:eastAsia="仿宋_GB2312"/>
          <w:color w:val="000000"/>
          <w:sz w:val="32"/>
          <w:szCs w:val="32"/>
        </w:rPr>
      </w:pPr>
      <w:r w:rsidRPr="00FF7CDA">
        <w:rPr>
          <w:rFonts w:ascii="仿宋_GB2312" w:eastAsia="仿宋_GB2312" w:hint="eastAsia"/>
          <w:color w:val="000000"/>
          <w:sz w:val="32"/>
          <w:szCs w:val="32"/>
        </w:rPr>
        <w:t>1.营业执照（加盖公章)；</w:t>
      </w:r>
      <w:r w:rsidRPr="00FF7CDA">
        <w:rPr>
          <w:rFonts w:ascii="仿宋_GB2312" w:eastAsia="仿宋_GB2312"/>
          <w:color w:val="000000"/>
          <w:sz w:val="32"/>
          <w:szCs w:val="32"/>
        </w:rPr>
        <w:t xml:space="preserve"> </w:t>
      </w:r>
    </w:p>
    <w:p w:rsidR="009C738A" w:rsidRDefault="009C738A" w:rsidP="009C738A">
      <w:pPr>
        <w:spacing w:line="640" w:lineRule="exact"/>
        <w:ind w:firstLineChars="200" w:firstLine="640"/>
        <w:rPr>
          <w:rFonts w:ascii="仿宋_GB2312" w:eastAsia="仿宋_GB2312"/>
          <w:color w:val="000000"/>
          <w:sz w:val="32"/>
          <w:szCs w:val="32"/>
        </w:rPr>
      </w:pPr>
      <w:r w:rsidRPr="00FF7CDA">
        <w:rPr>
          <w:rFonts w:ascii="仿宋_GB2312" w:eastAsia="仿宋_GB2312" w:hint="eastAsia"/>
          <w:color w:val="000000"/>
          <w:sz w:val="32"/>
          <w:szCs w:val="32"/>
        </w:rPr>
        <w:t>2.法定代表人身份证明书复印件及身份证复印件或法人授权委托书原件及委托代理人身份证复印件（加盖公章，附件一）；</w:t>
      </w:r>
    </w:p>
    <w:p w:rsidR="00D97979" w:rsidRPr="00FF7CDA" w:rsidRDefault="00CE160D" w:rsidP="009C738A">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D97979">
        <w:rPr>
          <w:rFonts w:ascii="仿宋_GB2312" w:eastAsia="仿宋_GB2312" w:hint="eastAsia"/>
          <w:color w:val="000000"/>
          <w:sz w:val="32"/>
          <w:szCs w:val="32"/>
        </w:rPr>
        <w:t>.报价函</w:t>
      </w:r>
    </w:p>
    <w:p w:rsidR="009C738A" w:rsidRDefault="00CE160D" w:rsidP="009C738A">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9C738A" w:rsidRPr="00FF7CDA">
        <w:rPr>
          <w:rFonts w:ascii="仿宋_GB2312" w:eastAsia="仿宋_GB2312" w:hint="eastAsia"/>
          <w:color w:val="000000"/>
          <w:sz w:val="32"/>
          <w:szCs w:val="32"/>
        </w:rPr>
        <w:t>.政府采购投标及履约承诺函；</w:t>
      </w:r>
    </w:p>
    <w:p w:rsidR="00181B7D" w:rsidRDefault="00CE160D" w:rsidP="00181B7D">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181B7D" w:rsidRPr="00181B7D">
        <w:rPr>
          <w:rFonts w:ascii="仿宋_GB2312" w:eastAsia="仿宋_GB2312" w:hint="eastAsia"/>
          <w:color w:val="000000"/>
          <w:sz w:val="32"/>
          <w:szCs w:val="32"/>
        </w:rPr>
        <w:t>.服务承诺书，须包含人员到位和稳定性承诺、服务质量承诺、保密管理承诺以及廉政承诺等内容。</w:t>
      </w:r>
    </w:p>
    <w:p w:rsidR="00181B7D" w:rsidRPr="00181B7D" w:rsidRDefault="00CE160D" w:rsidP="00181B7D">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181B7D">
        <w:rPr>
          <w:rFonts w:ascii="仿宋_GB2312" w:eastAsia="仿宋_GB2312" w:hint="eastAsia"/>
          <w:color w:val="000000"/>
          <w:sz w:val="32"/>
          <w:szCs w:val="32"/>
        </w:rPr>
        <w:t>.</w:t>
      </w:r>
      <w:r w:rsidR="00181B7D" w:rsidRPr="00181B7D">
        <w:rPr>
          <w:rFonts w:ascii="仿宋_GB2312" w:eastAsia="仿宋_GB2312" w:hint="eastAsia"/>
          <w:color w:val="000000"/>
          <w:sz w:val="32"/>
          <w:szCs w:val="32"/>
        </w:rPr>
        <w:t xml:space="preserve"> 技术部分</w:t>
      </w:r>
      <w:r w:rsidR="00181B7D">
        <w:rPr>
          <w:rFonts w:ascii="仿宋_GB2312" w:eastAsia="仿宋_GB2312" w:hint="eastAsia"/>
          <w:color w:val="000000"/>
          <w:sz w:val="32"/>
          <w:szCs w:val="32"/>
        </w:rPr>
        <w:t>-</w:t>
      </w:r>
      <w:r w:rsidR="00181B7D" w:rsidRPr="00181B7D">
        <w:rPr>
          <w:rFonts w:ascii="仿宋_GB2312" w:eastAsia="仿宋_GB2312" w:hint="eastAsia"/>
          <w:color w:val="000000"/>
          <w:sz w:val="32"/>
          <w:szCs w:val="32"/>
        </w:rPr>
        <w:t>直播技术要求响应程度表</w:t>
      </w:r>
    </w:p>
    <w:p w:rsidR="00181B7D" w:rsidRPr="00181B7D" w:rsidRDefault="00CE160D" w:rsidP="00181B7D">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181B7D" w:rsidRPr="00181B7D">
        <w:rPr>
          <w:rFonts w:ascii="仿宋_GB2312" w:eastAsia="仿宋_GB2312" w:hint="eastAsia"/>
          <w:color w:val="000000"/>
          <w:sz w:val="32"/>
          <w:szCs w:val="32"/>
        </w:rPr>
        <w:t>.技术部分（直播服务方案、实施方案、质量保证措施、合理化建议）</w:t>
      </w:r>
    </w:p>
    <w:p w:rsidR="00181B7D" w:rsidRDefault="00CE160D" w:rsidP="00F72F4F">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181B7D">
        <w:rPr>
          <w:rFonts w:ascii="仿宋_GB2312" w:eastAsia="仿宋_GB2312" w:hint="eastAsia"/>
          <w:color w:val="000000"/>
          <w:sz w:val="32"/>
          <w:szCs w:val="32"/>
        </w:rPr>
        <w:t>.</w:t>
      </w:r>
      <w:r>
        <w:rPr>
          <w:rFonts w:ascii="仿宋_GB2312" w:eastAsia="仿宋_GB2312" w:hint="eastAsia"/>
          <w:color w:val="000000"/>
          <w:sz w:val="32"/>
          <w:szCs w:val="32"/>
        </w:rPr>
        <w:t>企业证书、</w:t>
      </w:r>
      <w:r w:rsidR="00181B7D">
        <w:rPr>
          <w:rFonts w:ascii="仿宋_GB2312" w:eastAsia="仿宋_GB2312" w:hint="eastAsia"/>
          <w:color w:val="000000"/>
          <w:sz w:val="32"/>
          <w:szCs w:val="32"/>
        </w:rPr>
        <w:t>项目团队配置及证件证明材料等</w:t>
      </w:r>
      <w:r w:rsidR="00D97979">
        <w:rPr>
          <w:rFonts w:ascii="仿宋_GB2312" w:eastAsia="仿宋_GB2312" w:hint="eastAsia"/>
          <w:color w:val="000000"/>
          <w:sz w:val="32"/>
          <w:szCs w:val="32"/>
        </w:rPr>
        <w:t>；</w:t>
      </w:r>
    </w:p>
    <w:p w:rsidR="004C4172" w:rsidRDefault="00CE160D" w:rsidP="00F72F4F">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4C4172">
        <w:rPr>
          <w:rFonts w:ascii="仿宋_GB2312" w:eastAsia="仿宋_GB2312" w:hint="eastAsia"/>
          <w:color w:val="000000"/>
          <w:sz w:val="32"/>
          <w:szCs w:val="32"/>
        </w:rPr>
        <w:t>.投标人根据评标标准提交认为应当提报的其他材料。</w:t>
      </w:r>
    </w:p>
    <w:p w:rsidR="009C738A" w:rsidRDefault="009C738A" w:rsidP="009C738A">
      <w:pPr>
        <w:spacing w:line="640" w:lineRule="exact"/>
        <w:ind w:firstLineChars="200" w:firstLine="640"/>
        <w:rPr>
          <w:rFonts w:ascii="仿宋_GB2312" w:eastAsia="仿宋_GB2312"/>
          <w:sz w:val="32"/>
          <w:szCs w:val="32"/>
        </w:rPr>
      </w:pPr>
      <w:r w:rsidRPr="00FF7CDA">
        <w:rPr>
          <w:rFonts w:ascii="仿宋_GB2312" w:eastAsia="仿宋_GB2312" w:hint="eastAsia"/>
          <w:color w:val="000000"/>
          <w:sz w:val="32"/>
          <w:szCs w:val="32"/>
        </w:rPr>
        <w:t>上述1-</w:t>
      </w:r>
      <w:r w:rsidR="00CE160D">
        <w:rPr>
          <w:rFonts w:ascii="仿宋_GB2312" w:eastAsia="仿宋_GB2312" w:hint="eastAsia"/>
          <w:color w:val="000000"/>
          <w:sz w:val="32"/>
          <w:szCs w:val="32"/>
        </w:rPr>
        <w:t>9</w:t>
      </w:r>
      <w:r w:rsidRPr="00FF7CDA">
        <w:rPr>
          <w:rFonts w:ascii="仿宋_GB2312" w:eastAsia="仿宋_GB2312" w:hint="eastAsia"/>
          <w:color w:val="000000"/>
          <w:sz w:val="32"/>
          <w:szCs w:val="32"/>
        </w:rPr>
        <w:t>纸</w:t>
      </w:r>
      <w:proofErr w:type="gramStart"/>
      <w:r w:rsidRPr="00FF7CDA">
        <w:rPr>
          <w:rFonts w:ascii="仿宋_GB2312" w:eastAsia="仿宋_GB2312" w:hint="eastAsia"/>
          <w:color w:val="000000"/>
          <w:sz w:val="32"/>
          <w:szCs w:val="32"/>
        </w:rPr>
        <w:t>质资料</w:t>
      </w:r>
      <w:proofErr w:type="gramEnd"/>
      <w:r w:rsidRPr="00FF7CDA">
        <w:rPr>
          <w:rFonts w:ascii="仿宋_GB2312" w:eastAsia="仿宋_GB2312" w:hint="eastAsia"/>
          <w:color w:val="000000"/>
          <w:sz w:val="32"/>
          <w:szCs w:val="32"/>
        </w:rPr>
        <w:t>应装订成册，加盖骑缝章。</w:t>
      </w:r>
    </w:p>
    <w:p w:rsidR="009C738A" w:rsidRDefault="004C4172" w:rsidP="009C738A">
      <w:pPr>
        <w:spacing w:line="640" w:lineRule="exact"/>
        <w:ind w:firstLineChars="200" w:firstLine="640"/>
        <w:rPr>
          <w:rFonts w:ascii="仿宋_GB2312" w:eastAsia="仿宋_GB2312"/>
          <w:sz w:val="32"/>
          <w:szCs w:val="32"/>
        </w:rPr>
      </w:pPr>
      <w:r>
        <w:rPr>
          <w:rFonts w:ascii="黑体" w:eastAsia="黑体" w:hAnsi="黑体" w:hint="eastAsia"/>
          <w:sz w:val="32"/>
          <w:szCs w:val="32"/>
        </w:rPr>
        <w:t>六</w:t>
      </w:r>
      <w:r w:rsidR="009C738A">
        <w:rPr>
          <w:rFonts w:ascii="黑体" w:eastAsia="黑体" w:hAnsi="黑体" w:hint="eastAsia"/>
          <w:sz w:val="32"/>
          <w:szCs w:val="32"/>
        </w:rPr>
        <w:t>、现场踏勘：</w:t>
      </w:r>
      <w:r w:rsidR="009C738A">
        <w:rPr>
          <w:rFonts w:ascii="仿宋_GB2312" w:eastAsia="仿宋_GB2312" w:hint="eastAsia"/>
          <w:sz w:val="32"/>
          <w:szCs w:val="32"/>
        </w:rPr>
        <w:t>本项目不统一安排现场踏勘。</w:t>
      </w:r>
    </w:p>
    <w:p w:rsidR="00263983" w:rsidRDefault="004C4172" w:rsidP="00263983">
      <w:pPr>
        <w:spacing w:line="640" w:lineRule="exact"/>
        <w:ind w:firstLineChars="200" w:firstLine="640"/>
        <w:rPr>
          <w:rFonts w:ascii="黑体" w:eastAsia="黑体" w:hAnsi="黑体"/>
          <w:sz w:val="32"/>
          <w:szCs w:val="32"/>
        </w:rPr>
      </w:pPr>
      <w:r>
        <w:rPr>
          <w:rFonts w:ascii="黑体" w:eastAsia="黑体" w:hAnsi="黑体" w:hint="eastAsia"/>
          <w:sz w:val="32"/>
          <w:szCs w:val="32"/>
        </w:rPr>
        <w:t>七</w:t>
      </w:r>
      <w:r w:rsidR="009C738A">
        <w:rPr>
          <w:rFonts w:ascii="黑体" w:eastAsia="黑体" w:hAnsi="黑体" w:hint="eastAsia"/>
          <w:sz w:val="32"/>
          <w:szCs w:val="32"/>
        </w:rPr>
        <w:t>、</w:t>
      </w:r>
      <w:r w:rsidR="00256083">
        <w:rPr>
          <w:rFonts w:ascii="黑体" w:eastAsia="黑体" w:hAnsi="黑体" w:hint="eastAsia"/>
          <w:sz w:val="32"/>
          <w:szCs w:val="32"/>
        </w:rPr>
        <w:t>付款方式</w:t>
      </w:r>
      <w:r w:rsidR="009C738A">
        <w:rPr>
          <w:rFonts w:ascii="黑体" w:eastAsia="黑体" w:hAnsi="黑体" w:hint="eastAsia"/>
          <w:sz w:val="32"/>
          <w:szCs w:val="32"/>
        </w:rPr>
        <w:t>：</w:t>
      </w:r>
    </w:p>
    <w:p w:rsidR="00F64C82" w:rsidRPr="00F64C82" w:rsidRDefault="00F64C82" w:rsidP="00263983">
      <w:pPr>
        <w:spacing w:line="640" w:lineRule="exact"/>
        <w:ind w:firstLineChars="200" w:firstLine="640"/>
        <w:rPr>
          <w:rFonts w:ascii="仿宋_GB2312" w:eastAsia="仿宋_GB2312"/>
          <w:sz w:val="32"/>
          <w:szCs w:val="32"/>
        </w:rPr>
      </w:pPr>
      <w:r w:rsidRPr="00F64C82">
        <w:rPr>
          <w:rFonts w:ascii="仿宋_GB2312" w:eastAsia="仿宋_GB2312" w:hint="eastAsia"/>
          <w:sz w:val="32"/>
          <w:szCs w:val="32"/>
        </w:rPr>
        <w:t>按合同约定</w:t>
      </w:r>
    </w:p>
    <w:p w:rsidR="00F670BA" w:rsidRDefault="0035617D" w:rsidP="00263983">
      <w:pPr>
        <w:spacing w:line="640" w:lineRule="exact"/>
        <w:ind w:firstLineChars="200" w:firstLine="640"/>
        <w:rPr>
          <w:rFonts w:ascii="仿宋_GB2312" w:eastAsia="仿宋_GB2312"/>
          <w:sz w:val="32"/>
          <w:szCs w:val="32"/>
        </w:rPr>
      </w:pPr>
      <w:r>
        <w:rPr>
          <w:rFonts w:ascii="黑体" w:eastAsia="黑体" w:hAnsi="黑体" w:hint="eastAsia"/>
          <w:sz w:val="32"/>
          <w:szCs w:val="32"/>
        </w:rPr>
        <w:lastRenderedPageBreak/>
        <w:t>八</w:t>
      </w:r>
      <w:r w:rsidR="00F670BA" w:rsidRPr="00BD578F">
        <w:rPr>
          <w:rFonts w:ascii="黑体" w:eastAsia="黑体" w:hAnsi="黑体" w:hint="eastAsia"/>
          <w:sz w:val="32"/>
          <w:szCs w:val="32"/>
        </w:rPr>
        <w:t>、评标方法：</w:t>
      </w:r>
      <w:r w:rsidR="00F670BA" w:rsidRPr="00BD578F">
        <w:rPr>
          <w:rFonts w:ascii="仿宋_GB2312" w:eastAsia="仿宋_GB2312" w:hint="eastAsia"/>
          <w:sz w:val="32"/>
          <w:szCs w:val="32"/>
        </w:rPr>
        <w:t>本项目由采购方组成采购小组，按照</w:t>
      </w:r>
      <w:r w:rsidR="00181B7D">
        <w:rPr>
          <w:rFonts w:ascii="仿宋_GB2312" w:eastAsia="仿宋_GB2312" w:hint="eastAsia"/>
          <w:sz w:val="32"/>
          <w:szCs w:val="32"/>
        </w:rPr>
        <w:t>综合评分法</w:t>
      </w:r>
      <w:r w:rsidR="00F670BA" w:rsidRPr="00BD578F">
        <w:rPr>
          <w:rFonts w:ascii="仿宋_GB2312" w:eastAsia="仿宋_GB2312" w:hint="eastAsia"/>
          <w:sz w:val="32"/>
          <w:szCs w:val="32"/>
        </w:rPr>
        <w:t>评审。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6"/>
        <w:gridCol w:w="94"/>
        <w:gridCol w:w="1647"/>
        <w:gridCol w:w="791"/>
        <w:gridCol w:w="5529"/>
      </w:tblGrid>
      <w:tr w:rsidR="009A47A7" w:rsidTr="004F4E1F">
        <w:tc>
          <w:tcPr>
            <w:tcW w:w="522"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序号</w:t>
            </w:r>
          </w:p>
        </w:tc>
        <w:tc>
          <w:tcPr>
            <w:tcW w:w="2988" w:type="dxa"/>
            <w:gridSpan w:val="4"/>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评分项</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权重</w:t>
            </w:r>
          </w:p>
        </w:tc>
      </w:tr>
      <w:tr w:rsidR="009A47A7" w:rsidTr="004F4E1F">
        <w:tc>
          <w:tcPr>
            <w:tcW w:w="522"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t>1</w:t>
            </w:r>
          </w:p>
        </w:tc>
        <w:tc>
          <w:tcPr>
            <w:tcW w:w="2988" w:type="dxa"/>
            <w:gridSpan w:val="4"/>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价格</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10（报价最低的为基准价，得满分，其他报价得分=10*报价/基准价）</w:t>
            </w:r>
          </w:p>
        </w:tc>
      </w:tr>
      <w:tr w:rsidR="009A47A7" w:rsidTr="004F4E1F">
        <w:tc>
          <w:tcPr>
            <w:tcW w:w="522"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t>2</w:t>
            </w:r>
          </w:p>
        </w:tc>
        <w:tc>
          <w:tcPr>
            <w:tcW w:w="2988" w:type="dxa"/>
            <w:gridSpan w:val="4"/>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sidRPr="00A45D9F">
              <w:rPr>
                <w:rFonts w:hint="eastAsia"/>
              </w:rPr>
              <w:t>技术部分</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40</w:t>
            </w:r>
          </w:p>
        </w:tc>
      </w:tr>
      <w:tr w:rsidR="009A47A7" w:rsidTr="004F4E1F">
        <w:trPr>
          <w:trHeight w:val="63"/>
        </w:trPr>
        <w:tc>
          <w:tcPr>
            <w:tcW w:w="522" w:type="dxa"/>
            <w:vMerge w:val="restart"/>
            <w:tcBorders>
              <w:top w:val="single" w:sz="4" w:space="0" w:color="auto"/>
              <w:left w:val="single" w:sz="4" w:space="0" w:color="auto"/>
              <w:right w:val="single" w:sz="4" w:space="0" w:color="auto"/>
            </w:tcBorders>
          </w:tcPr>
          <w:p w:rsidR="009A47A7" w:rsidRDefault="009A47A7" w:rsidP="004F4E1F">
            <w:pPr>
              <w:spacing w:line="276" w:lineRule="auto"/>
              <w:jc w:val="center"/>
            </w:pPr>
          </w:p>
        </w:tc>
        <w:tc>
          <w:tcPr>
            <w:tcW w:w="550" w:type="dxa"/>
            <w:gridSpan w:val="2"/>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行号</w:t>
            </w:r>
          </w:p>
        </w:tc>
        <w:tc>
          <w:tcPr>
            <w:tcW w:w="1647"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内容</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权重</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评分准则</w:t>
            </w:r>
          </w:p>
        </w:tc>
      </w:tr>
      <w:tr w:rsidR="009A47A7" w:rsidTr="004F4E1F">
        <w:trPr>
          <w:trHeight w:val="1998"/>
        </w:trPr>
        <w:tc>
          <w:tcPr>
            <w:tcW w:w="522" w:type="dxa"/>
            <w:vMerge/>
            <w:tcBorders>
              <w:left w:val="single" w:sz="4" w:space="0" w:color="auto"/>
              <w:right w:val="single" w:sz="4" w:space="0" w:color="auto"/>
            </w:tcBorders>
            <w:vAlign w:val="center"/>
          </w:tcPr>
          <w:p w:rsidR="009A47A7" w:rsidRDefault="009A47A7" w:rsidP="004F4E1F">
            <w:pPr>
              <w:spacing w:line="276" w:lineRule="auto"/>
            </w:pPr>
          </w:p>
        </w:tc>
        <w:tc>
          <w:tcPr>
            <w:tcW w:w="550" w:type="dxa"/>
            <w:gridSpan w:val="2"/>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w:t>
            </w:r>
          </w:p>
        </w:tc>
        <w:tc>
          <w:tcPr>
            <w:tcW w:w="1647"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pPr>
            <w:r>
              <w:rPr>
                <w:rFonts w:hint="eastAsia"/>
              </w:rPr>
              <w:t>直播技术要求响应程度（含直播设备以及直播平台）</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10</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pPr>
            <w:r>
              <w:rPr>
                <w:rFonts w:hint="eastAsia"/>
              </w:rPr>
              <w:t>评审内容：根据投标人提供的针对</w:t>
            </w:r>
            <w:r>
              <w:rPr>
                <w:rFonts w:hint="eastAsia"/>
                <w:b/>
                <w:bCs/>
              </w:rPr>
              <w:t>“技术要求”</w:t>
            </w:r>
            <w:r>
              <w:rPr>
                <w:rFonts w:hint="eastAsia"/>
              </w:rPr>
              <w:t>要求的响应情况：</w:t>
            </w:r>
          </w:p>
          <w:p w:rsidR="009A47A7" w:rsidRDefault="009A47A7" w:rsidP="004F4E1F">
            <w:pPr>
              <w:spacing w:line="276" w:lineRule="auto"/>
            </w:pPr>
            <w:r>
              <w:rPr>
                <w:rFonts w:hint="eastAsia"/>
              </w:rPr>
              <w:t>完全满足</w:t>
            </w:r>
            <w:r>
              <w:rPr>
                <w:rFonts w:hint="eastAsia"/>
                <w:b/>
                <w:bCs/>
              </w:rPr>
              <w:t>“技术要求”</w:t>
            </w:r>
            <w:r>
              <w:rPr>
                <w:rFonts w:hint="eastAsia"/>
              </w:rPr>
              <w:t>要求的得</w:t>
            </w:r>
            <w:r>
              <w:t>10</w:t>
            </w:r>
            <w:r>
              <w:rPr>
                <w:rFonts w:hint="eastAsia"/>
              </w:rPr>
              <w:t>分，标有</w:t>
            </w:r>
            <w:r>
              <w:rPr>
                <w:rFonts w:hint="eastAsia"/>
                <w:bCs/>
              </w:rPr>
              <w:t>▲条款</w:t>
            </w:r>
            <w:r>
              <w:rPr>
                <w:rFonts w:hint="eastAsia"/>
              </w:rPr>
              <w:t>每有一项负偏离的扣0.5分，其他条款每有一项负偏离的扣0.2分，扣完为止。</w:t>
            </w:r>
          </w:p>
          <w:p w:rsidR="009A47A7" w:rsidRDefault="009A47A7" w:rsidP="004F4E1F">
            <w:pPr>
              <w:spacing w:line="276" w:lineRule="auto"/>
            </w:pPr>
            <w:r>
              <w:rPr>
                <w:rFonts w:hint="eastAsia"/>
              </w:rPr>
              <w:t>“★”</w:t>
            </w:r>
            <w:proofErr w:type="gramStart"/>
            <w:r>
              <w:rPr>
                <w:rFonts w:hint="eastAsia"/>
              </w:rPr>
              <w:t>号部分</w:t>
            </w:r>
            <w:proofErr w:type="gramEnd"/>
            <w:r>
              <w:rPr>
                <w:rFonts w:hint="eastAsia"/>
              </w:rPr>
              <w:t>为关键技术要求，负偏离或未响应或未按要求提供证明文件将被视为未实际响应招标文件要求作无效投标处理。</w:t>
            </w:r>
          </w:p>
        </w:tc>
      </w:tr>
      <w:tr w:rsidR="009A47A7" w:rsidTr="004F4E1F">
        <w:trPr>
          <w:trHeight w:val="1998"/>
        </w:trPr>
        <w:tc>
          <w:tcPr>
            <w:tcW w:w="522" w:type="dxa"/>
            <w:vMerge/>
            <w:tcBorders>
              <w:left w:val="single" w:sz="4" w:space="0" w:color="auto"/>
              <w:right w:val="single" w:sz="4" w:space="0" w:color="auto"/>
            </w:tcBorders>
            <w:vAlign w:val="center"/>
          </w:tcPr>
          <w:p w:rsidR="009A47A7" w:rsidRDefault="009A47A7" w:rsidP="004F4E1F">
            <w:pPr>
              <w:spacing w:line="276" w:lineRule="auto"/>
            </w:pPr>
          </w:p>
        </w:tc>
        <w:tc>
          <w:tcPr>
            <w:tcW w:w="550" w:type="dxa"/>
            <w:gridSpan w:val="2"/>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2</w:t>
            </w:r>
          </w:p>
        </w:tc>
        <w:tc>
          <w:tcPr>
            <w:tcW w:w="1647"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pPr>
            <w:r>
              <w:rPr>
                <w:rFonts w:hint="eastAsia"/>
              </w:rPr>
              <w:t>直播服务方案及</w:t>
            </w:r>
            <w:r w:rsidRPr="005D5CC5">
              <w:rPr>
                <w:rFonts w:hint="eastAsia"/>
              </w:rPr>
              <w:t>相关的合理化建议</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30</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pPr>
            <w:r>
              <w:rPr>
                <w:rFonts w:hint="eastAsia"/>
              </w:rPr>
              <w:t>评分标准：根据投标人提供的实施方案内容进行评审，实施方案措施得力，并具有针对性，能够保证本项目的顺利实施；进度控制关键环节清晰、准确，进度计划满足招标要求；本项目提出整体直播思路，建设思路要符合现状；提供针对本项目提供质量（完成时间、完成效果）保障措施方案。</w:t>
            </w:r>
          </w:p>
          <w:p w:rsidR="009A47A7" w:rsidRDefault="009A47A7" w:rsidP="004F4E1F">
            <w:pPr>
              <w:spacing w:line="276" w:lineRule="auto"/>
            </w:pPr>
            <w:r>
              <w:rPr>
                <w:rFonts w:hint="eastAsia"/>
              </w:rPr>
              <w:t>优评分标准：方案内容全面，计划合理可行。</w:t>
            </w:r>
          </w:p>
          <w:p w:rsidR="009A47A7" w:rsidRDefault="009A47A7" w:rsidP="004F4E1F">
            <w:pPr>
              <w:spacing w:line="276" w:lineRule="auto"/>
            </w:pPr>
            <w:r>
              <w:rPr>
                <w:rFonts w:hint="eastAsia"/>
              </w:rPr>
              <w:t>良评分标准：方案内容较全面、较合理。</w:t>
            </w:r>
          </w:p>
          <w:p w:rsidR="009A47A7" w:rsidRDefault="009A47A7" w:rsidP="004F4E1F">
            <w:pPr>
              <w:spacing w:line="276" w:lineRule="auto"/>
            </w:pPr>
            <w:r>
              <w:rPr>
                <w:rFonts w:hint="eastAsia"/>
              </w:rPr>
              <w:t>中评分标准：方案内容片面，一般。</w:t>
            </w:r>
          </w:p>
          <w:p w:rsidR="009A47A7" w:rsidRDefault="009A47A7" w:rsidP="004F4E1F">
            <w:pPr>
              <w:spacing w:line="276" w:lineRule="auto"/>
            </w:pPr>
            <w:r>
              <w:rPr>
                <w:rFonts w:hint="eastAsia"/>
              </w:rPr>
              <w:t>差评分标准：方案无针对性。</w:t>
            </w:r>
          </w:p>
          <w:p w:rsidR="009A47A7" w:rsidRDefault="009A47A7" w:rsidP="004F4E1F">
            <w:pPr>
              <w:spacing w:line="276" w:lineRule="auto"/>
              <w:rPr>
                <w:b/>
                <w:i/>
                <w:u w:val="single"/>
              </w:rPr>
            </w:pPr>
            <w:r>
              <w:rPr>
                <w:rFonts w:hint="eastAsia"/>
              </w:rPr>
              <w:t>评价</w:t>
            </w:r>
            <w:proofErr w:type="gramStart"/>
            <w:r>
              <w:rPr>
                <w:rFonts w:hint="eastAsia"/>
              </w:rPr>
              <w:t>为优得30分</w:t>
            </w:r>
            <w:proofErr w:type="gramEnd"/>
            <w:r>
              <w:t>；评价</w:t>
            </w:r>
            <w:proofErr w:type="gramStart"/>
            <w:r>
              <w:t>为良得</w:t>
            </w:r>
            <w:r>
              <w:rPr>
                <w:rFonts w:hint="eastAsia"/>
              </w:rPr>
              <w:t>21分</w:t>
            </w:r>
            <w:proofErr w:type="gramEnd"/>
            <w:r>
              <w:t>；评价为中得</w:t>
            </w:r>
            <w:r>
              <w:rPr>
                <w:rFonts w:hint="eastAsia"/>
              </w:rPr>
              <w:t>12分</w:t>
            </w:r>
            <w:r>
              <w:t>；评价为差不得分。专家按百分制打分。</w:t>
            </w:r>
          </w:p>
        </w:tc>
      </w:tr>
      <w:tr w:rsidR="009A47A7" w:rsidTr="004F4E1F">
        <w:tc>
          <w:tcPr>
            <w:tcW w:w="522"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t>3</w:t>
            </w:r>
          </w:p>
        </w:tc>
        <w:tc>
          <w:tcPr>
            <w:tcW w:w="2988" w:type="dxa"/>
            <w:gridSpan w:val="4"/>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综合实力</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sidRPr="00C64B12">
              <w:rPr>
                <w:rFonts w:ascii="FangSong" w:eastAsia="FangSong" w:hAnsi="FangSong" w:hint="eastAsia"/>
                <w:b/>
              </w:rPr>
              <w:t>40</w:t>
            </w:r>
          </w:p>
        </w:tc>
      </w:tr>
      <w:tr w:rsidR="009A47A7" w:rsidTr="004F4E1F">
        <w:trPr>
          <w:trHeight w:val="81"/>
        </w:trPr>
        <w:tc>
          <w:tcPr>
            <w:tcW w:w="522" w:type="dxa"/>
            <w:vMerge w:val="restart"/>
            <w:tcBorders>
              <w:top w:val="single" w:sz="4" w:space="0" w:color="auto"/>
              <w:left w:val="single" w:sz="4" w:space="0" w:color="auto"/>
              <w:right w:val="single" w:sz="4" w:space="0" w:color="auto"/>
            </w:tcBorders>
          </w:tcPr>
          <w:p w:rsidR="009A47A7" w:rsidRDefault="009A47A7" w:rsidP="004F4E1F">
            <w:pPr>
              <w:spacing w:line="276" w:lineRule="auto"/>
              <w:jc w:val="center"/>
            </w:pPr>
          </w:p>
        </w:tc>
        <w:tc>
          <w:tcPr>
            <w:tcW w:w="550" w:type="dxa"/>
            <w:gridSpan w:val="2"/>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行号</w:t>
            </w:r>
          </w:p>
        </w:tc>
        <w:tc>
          <w:tcPr>
            <w:tcW w:w="1647"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内容</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权重</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评分准则</w:t>
            </w:r>
          </w:p>
        </w:tc>
      </w:tr>
      <w:tr w:rsidR="009A47A7" w:rsidTr="004F4E1F">
        <w:trPr>
          <w:trHeight w:val="78"/>
        </w:trPr>
        <w:tc>
          <w:tcPr>
            <w:tcW w:w="522" w:type="dxa"/>
            <w:vMerge/>
            <w:tcBorders>
              <w:left w:val="single" w:sz="4" w:space="0" w:color="auto"/>
              <w:right w:val="single" w:sz="4" w:space="0" w:color="auto"/>
            </w:tcBorders>
            <w:vAlign w:val="center"/>
          </w:tcPr>
          <w:p w:rsidR="009A47A7" w:rsidRDefault="009A47A7" w:rsidP="004F4E1F">
            <w:pPr>
              <w:spacing w:line="276" w:lineRule="auto"/>
            </w:pPr>
          </w:p>
        </w:tc>
        <w:tc>
          <w:tcPr>
            <w:tcW w:w="550" w:type="dxa"/>
            <w:gridSpan w:val="2"/>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w:t>
            </w:r>
          </w:p>
        </w:tc>
        <w:tc>
          <w:tcPr>
            <w:tcW w:w="1647" w:type="dxa"/>
            <w:tcBorders>
              <w:top w:val="single" w:sz="4" w:space="0" w:color="auto"/>
              <w:left w:val="single" w:sz="4" w:space="0" w:color="auto"/>
              <w:bottom w:val="single" w:sz="4" w:space="0" w:color="auto"/>
              <w:right w:val="single" w:sz="4" w:space="0" w:color="auto"/>
            </w:tcBorders>
          </w:tcPr>
          <w:p w:rsidR="009A47A7" w:rsidRPr="00A45D9F" w:rsidRDefault="009A47A7" w:rsidP="004F4E1F">
            <w:pPr>
              <w:spacing w:line="276" w:lineRule="auto"/>
              <w:jc w:val="center"/>
            </w:pPr>
            <w:r w:rsidRPr="00AC72C7">
              <w:rPr>
                <w:rFonts w:hint="eastAsia"/>
                <w:szCs w:val="21"/>
              </w:rPr>
              <w:t>拟</w:t>
            </w:r>
            <w:r>
              <w:rPr>
                <w:rFonts w:hint="eastAsia"/>
                <w:szCs w:val="21"/>
              </w:rPr>
              <w:t>安</w:t>
            </w:r>
            <w:r w:rsidRPr="00AC72C7">
              <w:rPr>
                <w:rFonts w:hint="eastAsia"/>
                <w:szCs w:val="21"/>
              </w:rPr>
              <w:t>排的项目负责人情况</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w:t>
            </w:r>
            <w:r>
              <w:t>5</w:t>
            </w:r>
          </w:p>
        </w:tc>
        <w:tc>
          <w:tcPr>
            <w:tcW w:w="5529" w:type="dxa"/>
            <w:tcBorders>
              <w:top w:val="single" w:sz="4" w:space="0" w:color="auto"/>
              <w:left w:val="single" w:sz="4" w:space="0" w:color="auto"/>
              <w:bottom w:val="single" w:sz="4" w:space="0" w:color="auto"/>
              <w:right w:val="single" w:sz="4" w:space="0" w:color="auto"/>
            </w:tcBorders>
          </w:tcPr>
          <w:p w:rsidR="009A47A7" w:rsidRPr="00F01FDA" w:rsidRDefault="009A47A7" w:rsidP="004F4E1F">
            <w:pPr>
              <w:wordWrap w:val="0"/>
              <w:rPr>
                <w:rFonts w:ascii="Calibri" w:hAnsi="Calibri"/>
                <w:szCs w:val="21"/>
              </w:rPr>
            </w:pPr>
            <w:r>
              <w:rPr>
                <w:rFonts w:hint="eastAsia"/>
              </w:rPr>
              <w:t>（一）评分内</w:t>
            </w:r>
            <w:r w:rsidRPr="00F01FDA">
              <w:rPr>
                <w:rFonts w:hint="eastAsia"/>
              </w:rPr>
              <w:t>容：</w:t>
            </w:r>
            <w:r w:rsidRPr="00F01FDA">
              <w:rPr>
                <w:rFonts w:hint="eastAsia"/>
                <w:szCs w:val="21"/>
              </w:rPr>
              <w:t>投标人需为本项目提供项目负责人1人，须同时满足一下要求，不满足该项不得分。</w:t>
            </w:r>
            <w:r w:rsidRPr="00F01FDA">
              <w:rPr>
                <w:rFonts w:ascii="Calibri" w:hAnsi="Calibri" w:hint="eastAsia"/>
                <w:szCs w:val="21"/>
              </w:rPr>
              <w:t xml:space="preserve"> </w:t>
            </w:r>
            <w:r w:rsidRPr="00F01FDA">
              <w:rPr>
                <w:rFonts w:hint="eastAsia"/>
                <w:szCs w:val="21"/>
              </w:rPr>
              <w:t>在此基础上：</w:t>
            </w:r>
            <w:r w:rsidRPr="00F01FDA">
              <w:rPr>
                <w:szCs w:val="21"/>
              </w:rPr>
              <w:t xml:space="preserve"> </w:t>
            </w:r>
          </w:p>
          <w:p w:rsidR="009A47A7" w:rsidRPr="00F01FDA" w:rsidRDefault="009A47A7" w:rsidP="004F4E1F">
            <w:pPr>
              <w:wordWrap w:val="0"/>
              <w:rPr>
                <w:szCs w:val="21"/>
              </w:rPr>
            </w:pPr>
            <w:r w:rsidRPr="00F01FDA">
              <w:rPr>
                <w:rFonts w:hint="eastAsia"/>
                <w:szCs w:val="21"/>
              </w:rPr>
              <w:t>（</w:t>
            </w:r>
            <w:r w:rsidRPr="00F01FDA">
              <w:rPr>
                <w:szCs w:val="21"/>
              </w:rPr>
              <w:t>1</w:t>
            </w:r>
            <w:r w:rsidRPr="00F01FDA">
              <w:rPr>
                <w:rFonts w:hint="eastAsia"/>
                <w:szCs w:val="21"/>
              </w:rPr>
              <w:t>）具有全日制硕士研究生或以上学历和学位证书；</w:t>
            </w:r>
            <w:r w:rsidRPr="00F01FDA">
              <w:rPr>
                <w:szCs w:val="21"/>
              </w:rPr>
              <w:t xml:space="preserve"> </w:t>
            </w:r>
          </w:p>
          <w:p w:rsidR="009A47A7" w:rsidRPr="00F01FDA" w:rsidRDefault="009A47A7" w:rsidP="004F4E1F">
            <w:pPr>
              <w:wordWrap w:val="0"/>
              <w:rPr>
                <w:szCs w:val="21"/>
              </w:rPr>
            </w:pPr>
            <w:r w:rsidRPr="00F01FDA">
              <w:rPr>
                <w:rFonts w:hint="eastAsia"/>
                <w:szCs w:val="21"/>
              </w:rPr>
              <w:lastRenderedPageBreak/>
              <w:t>（</w:t>
            </w:r>
            <w:r w:rsidRPr="00F01FDA">
              <w:rPr>
                <w:szCs w:val="21"/>
              </w:rPr>
              <w:t>2</w:t>
            </w:r>
            <w:r w:rsidRPr="00F01FDA">
              <w:rPr>
                <w:rFonts w:hint="eastAsia"/>
                <w:szCs w:val="21"/>
              </w:rPr>
              <w:t>）人力资源和社会保障部、工业和信息化部颁发的系统规划与管理师证书；</w:t>
            </w:r>
            <w:r w:rsidRPr="00F01FDA">
              <w:rPr>
                <w:szCs w:val="21"/>
              </w:rPr>
              <w:t xml:space="preserve"> </w:t>
            </w:r>
          </w:p>
          <w:p w:rsidR="009A47A7" w:rsidRPr="00F01FDA" w:rsidRDefault="009A47A7" w:rsidP="004F4E1F">
            <w:pPr>
              <w:wordWrap w:val="0"/>
              <w:rPr>
                <w:szCs w:val="21"/>
              </w:rPr>
            </w:pPr>
            <w:r w:rsidRPr="00F01FDA">
              <w:rPr>
                <w:rFonts w:hint="eastAsia"/>
                <w:szCs w:val="21"/>
              </w:rPr>
              <w:t>（</w:t>
            </w:r>
            <w:r w:rsidRPr="00F01FDA">
              <w:rPr>
                <w:szCs w:val="21"/>
              </w:rPr>
              <w:t>3</w:t>
            </w:r>
            <w:r w:rsidRPr="00F01FDA">
              <w:rPr>
                <w:rFonts w:hint="eastAsia"/>
                <w:szCs w:val="21"/>
              </w:rPr>
              <w:t>）人力资源和社会保障部（厅）颁发的信息系统项目管理师证书；</w:t>
            </w:r>
          </w:p>
          <w:p w:rsidR="009A47A7" w:rsidRPr="00F01FDA" w:rsidRDefault="009A47A7" w:rsidP="004F4E1F">
            <w:pPr>
              <w:rPr>
                <w:szCs w:val="21"/>
              </w:rPr>
            </w:pPr>
            <w:r w:rsidRPr="00F01FDA">
              <w:rPr>
                <w:rFonts w:hint="eastAsia"/>
                <w:szCs w:val="21"/>
              </w:rPr>
              <w:t>（</w:t>
            </w:r>
            <w:r w:rsidRPr="00F01FDA">
              <w:rPr>
                <w:szCs w:val="21"/>
              </w:rPr>
              <w:t>4</w:t>
            </w:r>
            <w:r w:rsidRPr="00F01FDA">
              <w:rPr>
                <w:rFonts w:hint="eastAsia"/>
                <w:szCs w:val="21"/>
              </w:rPr>
              <w:t>）具有中国信息安全测评中心颁发的注册信息安全专业人员（</w:t>
            </w:r>
            <w:r w:rsidRPr="00F01FDA">
              <w:rPr>
                <w:szCs w:val="21"/>
              </w:rPr>
              <w:t>CISP</w:t>
            </w:r>
            <w:r w:rsidRPr="00F01FDA">
              <w:rPr>
                <w:rFonts w:hint="eastAsia"/>
                <w:szCs w:val="21"/>
              </w:rPr>
              <w:t>）证书</w:t>
            </w:r>
            <w:r w:rsidRPr="00F01FDA">
              <w:rPr>
                <w:szCs w:val="21"/>
              </w:rPr>
              <w:t xml:space="preserve"> </w:t>
            </w:r>
            <w:r w:rsidRPr="00F01FDA">
              <w:rPr>
                <w:rFonts w:hint="eastAsia"/>
                <w:szCs w:val="21"/>
              </w:rPr>
              <w:t>；</w:t>
            </w:r>
          </w:p>
          <w:p w:rsidR="009A47A7" w:rsidRPr="00F01FDA" w:rsidRDefault="009A47A7" w:rsidP="004F4E1F">
            <w:pPr>
              <w:rPr>
                <w:szCs w:val="21"/>
              </w:rPr>
            </w:pPr>
            <w:r w:rsidRPr="00F01FDA">
              <w:rPr>
                <w:rFonts w:hint="eastAsia"/>
                <w:szCs w:val="21"/>
              </w:rPr>
              <w:t>（</w:t>
            </w:r>
            <w:r w:rsidRPr="00F01FDA">
              <w:rPr>
                <w:szCs w:val="21"/>
              </w:rPr>
              <w:t>5</w:t>
            </w:r>
            <w:r w:rsidRPr="00F01FDA">
              <w:rPr>
                <w:rFonts w:hint="eastAsia"/>
                <w:szCs w:val="21"/>
              </w:rPr>
              <w:t>）具有信息技术基础架构库证书（</w:t>
            </w:r>
            <w:r w:rsidRPr="00F01FDA">
              <w:rPr>
                <w:szCs w:val="21"/>
              </w:rPr>
              <w:t>ITIL</w:t>
            </w:r>
            <w:r w:rsidRPr="00F01FDA">
              <w:rPr>
                <w:rFonts w:hint="eastAsia"/>
                <w:szCs w:val="21"/>
              </w:rPr>
              <w:t>）。</w:t>
            </w:r>
          </w:p>
          <w:p w:rsidR="009A47A7" w:rsidRPr="00F01FDA" w:rsidRDefault="009A47A7" w:rsidP="004F4E1F">
            <w:pPr>
              <w:spacing w:line="300" w:lineRule="exact"/>
              <w:rPr>
                <w:szCs w:val="21"/>
              </w:rPr>
            </w:pPr>
            <w:r w:rsidRPr="00F01FDA">
              <w:rPr>
                <w:rFonts w:hint="eastAsia"/>
                <w:szCs w:val="21"/>
              </w:rPr>
              <w:t>（二）评分依据：</w:t>
            </w:r>
          </w:p>
          <w:p w:rsidR="009A47A7" w:rsidRDefault="009A47A7" w:rsidP="004F4E1F">
            <w:pPr>
              <w:widowControl w:val="0"/>
              <w:numPr>
                <w:ilvl w:val="0"/>
                <w:numId w:val="4"/>
              </w:numPr>
              <w:spacing w:line="276" w:lineRule="auto"/>
            </w:pPr>
            <w:r>
              <w:rPr>
                <w:rFonts w:hint="eastAsia"/>
              </w:rPr>
              <w:t>投标人须提供人员相关证书及投标人为上述人员缴交的近三个月</w:t>
            </w:r>
            <w:proofErr w:type="gramStart"/>
            <w:r>
              <w:rPr>
                <w:rFonts w:hint="eastAsia"/>
              </w:rPr>
              <w:t>社保证明</w:t>
            </w:r>
            <w:proofErr w:type="gramEnd"/>
            <w:r>
              <w:rPr>
                <w:rFonts w:hint="eastAsia"/>
              </w:rPr>
              <w:t>（如因社保部门不能出具开标日上一个月的</w:t>
            </w:r>
            <w:proofErr w:type="gramStart"/>
            <w:r>
              <w:rPr>
                <w:rFonts w:hint="eastAsia"/>
              </w:rPr>
              <w:t>社保证明</w:t>
            </w:r>
            <w:proofErr w:type="gramEnd"/>
            <w:r>
              <w:rPr>
                <w:rFonts w:hint="eastAsia"/>
              </w:rPr>
              <w:t>，则可以往前顺延一个月）材料扫描件。</w:t>
            </w:r>
          </w:p>
          <w:p w:rsidR="009A47A7" w:rsidRDefault="009A47A7" w:rsidP="004F4E1F">
            <w:pPr>
              <w:widowControl w:val="0"/>
              <w:numPr>
                <w:ilvl w:val="0"/>
                <w:numId w:val="4"/>
              </w:numPr>
              <w:spacing w:line="276" w:lineRule="auto"/>
            </w:pPr>
            <w:r>
              <w:rPr>
                <w:rFonts w:hint="eastAsia"/>
              </w:rPr>
              <w:t>以上资料均要求提供在有效期内的扫描件或复印件，原件备查。</w:t>
            </w:r>
          </w:p>
          <w:p w:rsidR="009A47A7" w:rsidRPr="002273B0" w:rsidRDefault="009A47A7" w:rsidP="004F4E1F">
            <w:pPr>
              <w:rPr>
                <w:szCs w:val="21"/>
                <w:highlight w:val="cyan"/>
              </w:rPr>
            </w:pPr>
            <w:r>
              <w:rPr>
                <w:rFonts w:hint="eastAsia"/>
              </w:rPr>
              <w:t>3、</w:t>
            </w:r>
            <w:proofErr w:type="gramStart"/>
            <w:r>
              <w:rPr>
                <w:rFonts w:hint="eastAsia"/>
              </w:rPr>
              <w:t>社保证明资料</w:t>
            </w:r>
            <w:proofErr w:type="gramEnd"/>
            <w:r>
              <w:rPr>
                <w:rFonts w:hint="eastAsia"/>
              </w:rPr>
              <w:t>应当至少包含医疗保险，证明资料可为社保收缴部门盖章证明资料、社保窗口打印资料或社保官网截图等。</w:t>
            </w:r>
          </w:p>
        </w:tc>
      </w:tr>
      <w:tr w:rsidR="009A47A7" w:rsidTr="004F4E1F">
        <w:trPr>
          <w:trHeight w:val="78"/>
        </w:trPr>
        <w:tc>
          <w:tcPr>
            <w:tcW w:w="522" w:type="dxa"/>
            <w:vMerge/>
            <w:tcBorders>
              <w:left w:val="single" w:sz="4" w:space="0" w:color="auto"/>
              <w:right w:val="single" w:sz="4" w:space="0" w:color="auto"/>
            </w:tcBorders>
            <w:vAlign w:val="center"/>
          </w:tcPr>
          <w:p w:rsidR="009A47A7" w:rsidRDefault="009A47A7" w:rsidP="004F4E1F">
            <w:pPr>
              <w:spacing w:line="276" w:lineRule="auto"/>
            </w:pPr>
          </w:p>
        </w:tc>
        <w:tc>
          <w:tcPr>
            <w:tcW w:w="550" w:type="dxa"/>
            <w:gridSpan w:val="2"/>
            <w:tcBorders>
              <w:top w:val="single" w:sz="4" w:space="0" w:color="auto"/>
              <w:left w:val="single" w:sz="4" w:space="0" w:color="auto"/>
              <w:bottom w:val="single" w:sz="4" w:space="0" w:color="auto"/>
              <w:right w:val="single" w:sz="4" w:space="0" w:color="auto"/>
            </w:tcBorders>
          </w:tcPr>
          <w:p w:rsidR="009A47A7" w:rsidRPr="00A45D9F" w:rsidRDefault="009A47A7" w:rsidP="004F4E1F">
            <w:pPr>
              <w:spacing w:line="276" w:lineRule="auto"/>
              <w:jc w:val="center"/>
            </w:pPr>
            <w:r>
              <w:rPr>
                <w:rFonts w:hint="eastAsia"/>
              </w:rPr>
              <w:t>2</w:t>
            </w:r>
          </w:p>
        </w:tc>
        <w:tc>
          <w:tcPr>
            <w:tcW w:w="1647" w:type="dxa"/>
            <w:tcBorders>
              <w:top w:val="single" w:sz="4" w:space="0" w:color="auto"/>
              <w:left w:val="single" w:sz="4" w:space="0" w:color="auto"/>
              <w:bottom w:val="single" w:sz="4" w:space="0" w:color="auto"/>
              <w:right w:val="single" w:sz="4" w:space="0" w:color="auto"/>
            </w:tcBorders>
          </w:tcPr>
          <w:p w:rsidR="009A47A7" w:rsidRPr="00A45D9F" w:rsidRDefault="009A47A7" w:rsidP="004F4E1F">
            <w:pPr>
              <w:spacing w:line="276" w:lineRule="auto"/>
              <w:jc w:val="center"/>
              <w:rPr>
                <w:color w:val="0000FF"/>
              </w:rPr>
            </w:pPr>
            <w:r w:rsidRPr="00A45D9F">
              <w:rPr>
                <w:rFonts w:hint="eastAsia"/>
              </w:rPr>
              <w:t>拟安排的主要团队成员（主要技术人员）</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rPr>
                <w:color w:val="0000FF"/>
              </w:rPr>
            </w:pPr>
            <w:r>
              <w:rPr>
                <w:rFonts w:hint="eastAsia"/>
              </w:rPr>
              <w:t>10</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pPr>
            <w:r>
              <w:rPr>
                <w:rFonts w:hint="eastAsia"/>
              </w:rPr>
              <w:t xml:space="preserve">（一）评分内容：投标人需为本项目提供不少于6人的项目团队。根据团队成员的资质情况进行评分，团队成员要求如下： </w:t>
            </w:r>
          </w:p>
          <w:p w:rsidR="009A47A7" w:rsidRDefault="009A47A7" w:rsidP="004F4E1F">
            <w:pPr>
              <w:spacing w:line="276" w:lineRule="auto"/>
            </w:pPr>
            <w:r>
              <w:rPr>
                <w:rFonts w:hint="eastAsia"/>
              </w:rPr>
              <w:t>1、同时具有中国信息安全测评中心颁发的注册信息安全专业人员（CISP）证书；人力资源和社会保障部和工业和信息化部颁发的信息系统项目管理师证书不少于2人；</w:t>
            </w:r>
          </w:p>
          <w:p w:rsidR="009A47A7" w:rsidRDefault="009A47A7" w:rsidP="004F4E1F">
            <w:pPr>
              <w:spacing w:line="276" w:lineRule="auto"/>
            </w:pPr>
            <w:r>
              <w:rPr>
                <w:rFonts w:hint="eastAsia"/>
              </w:rPr>
              <w:t>2、同时具有中国网络安全审查技术与认证中心颁发信息安全保障人员认证证书；人力资源和社会保障部和工业和信息化部颁发的信息系统项目管理师证书不少于2人；</w:t>
            </w:r>
          </w:p>
          <w:p w:rsidR="009A47A7" w:rsidRDefault="009A47A7" w:rsidP="004F4E1F">
            <w:pPr>
              <w:spacing w:line="276" w:lineRule="auto"/>
            </w:pPr>
            <w:r>
              <w:rPr>
                <w:rFonts w:hint="eastAsia"/>
              </w:rPr>
              <w:t>3、中国电子技术标准化研究院颁发的IT服务项目经理证书（ITSS-IT服务项目经理），</w:t>
            </w:r>
            <w:r w:rsidRPr="007B5F99">
              <w:rPr>
                <w:rFonts w:hint="eastAsia"/>
              </w:rPr>
              <w:t>不少于</w:t>
            </w:r>
            <w:r w:rsidRPr="007B5F99">
              <w:t>1人</w:t>
            </w:r>
            <w:r>
              <w:rPr>
                <w:rFonts w:hint="eastAsia"/>
              </w:rPr>
              <w:t>；</w:t>
            </w:r>
          </w:p>
          <w:p w:rsidR="009A47A7" w:rsidRDefault="009A47A7" w:rsidP="004F4E1F">
            <w:pPr>
              <w:spacing w:line="276" w:lineRule="auto"/>
            </w:pPr>
            <w:r>
              <w:rPr>
                <w:rFonts w:hint="eastAsia"/>
              </w:rPr>
              <w:t>4、</w:t>
            </w:r>
            <w:r w:rsidRPr="007B5F99">
              <w:rPr>
                <w:rFonts w:hint="eastAsia"/>
              </w:rPr>
              <w:t>具有人力资源和社会保障局颁发的通信技术高级工程师资质，不少于</w:t>
            </w:r>
            <w:r w:rsidRPr="007B5F99">
              <w:t>1人</w:t>
            </w:r>
            <w:r>
              <w:rPr>
                <w:rFonts w:hint="eastAsia"/>
              </w:rPr>
              <w:t>。</w:t>
            </w:r>
          </w:p>
          <w:p w:rsidR="009A47A7" w:rsidRPr="000D07C8" w:rsidRDefault="009A47A7" w:rsidP="004F4E1F">
            <w:pPr>
              <w:widowControl w:val="0"/>
              <w:numPr>
                <w:ilvl w:val="0"/>
                <w:numId w:val="3"/>
              </w:numPr>
              <w:spacing w:line="276" w:lineRule="auto"/>
            </w:pPr>
            <w:r w:rsidRPr="000D07C8">
              <w:rPr>
                <w:rFonts w:ascii="Times New Roman" w:hAnsi="Times New Roman" w:cs="Times New Roman" w:hint="eastAsia"/>
                <w:kern w:val="2"/>
              </w:rPr>
              <w:t>以上项目实施管理团队成员一人持多个证，不可重复得分。以上</w:t>
            </w:r>
            <w:r w:rsidRPr="000D07C8">
              <w:rPr>
                <w:rFonts w:ascii="Times New Roman" w:hAnsi="Times New Roman" w:cs="Times New Roman"/>
                <w:kern w:val="2"/>
              </w:rPr>
              <w:t>4</w:t>
            </w:r>
            <w:r w:rsidRPr="000D07C8">
              <w:rPr>
                <w:rFonts w:ascii="Times New Roman" w:hAnsi="Times New Roman" w:cs="Times New Roman"/>
                <w:kern w:val="2"/>
              </w:rPr>
              <w:t>项全满足得分</w:t>
            </w:r>
            <w:r w:rsidRPr="000D07C8">
              <w:rPr>
                <w:rFonts w:ascii="Times New Roman" w:hAnsi="Times New Roman" w:cs="Times New Roman"/>
                <w:kern w:val="2"/>
              </w:rPr>
              <w:t>10</w:t>
            </w:r>
            <w:r w:rsidRPr="000D07C8">
              <w:rPr>
                <w:rFonts w:ascii="Times New Roman" w:hAnsi="Times New Roman" w:cs="Times New Roman" w:hint="eastAsia"/>
                <w:kern w:val="2"/>
              </w:rPr>
              <w:t>分</w:t>
            </w:r>
            <w:r w:rsidRPr="000D07C8">
              <w:rPr>
                <w:rFonts w:ascii="Times New Roman" w:hAnsi="Times New Roman" w:cs="Times New Roman"/>
                <w:kern w:val="2"/>
              </w:rPr>
              <w:t>，满足其中</w:t>
            </w:r>
            <w:r w:rsidRPr="000D07C8">
              <w:rPr>
                <w:rFonts w:ascii="Times New Roman" w:hAnsi="Times New Roman" w:cs="Times New Roman"/>
                <w:kern w:val="2"/>
              </w:rPr>
              <w:t>3</w:t>
            </w:r>
            <w:r w:rsidRPr="000D07C8">
              <w:rPr>
                <w:rFonts w:ascii="Times New Roman" w:hAnsi="Times New Roman" w:cs="Times New Roman"/>
                <w:kern w:val="2"/>
              </w:rPr>
              <w:t>项得分</w:t>
            </w:r>
            <w:r w:rsidRPr="000D07C8">
              <w:rPr>
                <w:rFonts w:ascii="Times New Roman" w:hAnsi="Times New Roman" w:cs="Times New Roman" w:hint="eastAsia"/>
                <w:kern w:val="2"/>
              </w:rPr>
              <w:t>5</w:t>
            </w:r>
            <w:r w:rsidRPr="000D07C8">
              <w:rPr>
                <w:rFonts w:ascii="Times New Roman" w:hAnsi="Times New Roman" w:cs="Times New Roman" w:hint="eastAsia"/>
                <w:kern w:val="2"/>
              </w:rPr>
              <w:t>分</w:t>
            </w:r>
            <w:r w:rsidRPr="000D07C8">
              <w:rPr>
                <w:rFonts w:ascii="Times New Roman" w:hAnsi="Times New Roman" w:cs="Times New Roman"/>
                <w:kern w:val="2"/>
              </w:rPr>
              <w:t>，满足其中</w:t>
            </w:r>
            <w:r w:rsidRPr="000D07C8">
              <w:rPr>
                <w:rFonts w:ascii="Times New Roman" w:hAnsi="Times New Roman" w:cs="Times New Roman"/>
                <w:kern w:val="2"/>
              </w:rPr>
              <w:t>2</w:t>
            </w:r>
            <w:r w:rsidRPr="000D07C8">
              <w:rPr>
                <w:rFonts w:ascii="Times New Roman" w:hAnsi="Times New Roman" w:cs="Times New Roman"/>
                <w:kern w:val="2"/>
              </w:rPr>
              <w:t>项得分</w:t>
            </w:r>
            <w:r w:rsidRPr="000D07C8">
              <w:rPr>
                <w:rFonts w:ascii="Times New Roman" w:hAnsi="Times New Roman" w:cs="Times New Roman"/>
                <w:kern w:val="2"/>
              </w:rPr>
              <w:t>2</w:t>
            </w:r>
            <w:r w:rsidRPr="000D07C8">
              <w:rPr>
                <w:rFonts w:ascii="Times New Roman" w:hAnsi="Times New Roman" w:cs="Times New Roman" w:hint="eastAsia"/>
                <w:kern w:val="2"/>
              </w:rPr>
              <w:t>分</w:t>
            </w:r>
            <w:r w:rsidRPr="000D07C8">
              <w:rPr>
                <w:rFonts w:ascii="Times New Roman" w:hAnsi="Times New Roman" w:cs="Times New Roman"/>
                <w:kern w:val="2"/>
              </w:rPr>
              <w:t>，其他情况不得分。</w:t>
            </w:r>
          </w:p>
          <w:p w:rsidR="009A47A7" w:rsidRDefault="009A47A7" w:rsidP="004F4E1F">
            <w:pPr>
              <w:widowControl w:val="0"/>
              <w:numPr>
                <w:ilvl w:val="0"/>
                <w:numId w:val="3"/>
              </w:numPr>
              <w:spacing w:line="276" w:lineRule="auto"/>
            </w:pPr>
            <w:r>
              <w:rPr>
                <w:rFonts w:hint="eastAsia"/>
              </w:rPr>
              <w:t>评分依据：</w:t>
            </w:r>
          </w:p>
          <w:p w:rsidR="009A47A7" w:rsidRDefault="009A47A7" w:rsidP="004F4E1F">
            <w:pPr>
              <w:widowControl w:val="0"/>
              <w:spacing w:line="276" w:lineRule="auto"/>
            </w:pPr>
            <w:r>
              <w:rPr>
                <w:rFonts w:hint="eastAsia"/>
              </w:rPr>
              <w:t>1、投标人须提供人员相关证书及投标人为上述人员缴交的近三个月</w:t>
            </w:r>
            <w:proofErr w:type="gramStart"/>
            <w:r>
              <w:rPr>
                <w:rFonts w:hint="eastAsia"/>
              </w:rPr>
              <w:t>社保证明</w:t>
            </w:r>
            <w:proofErr w:type="gramEnd"/>
            <w:r>
              <w:rPr>
                <w:rFonts w:hint="eastAsia"/>
              </w:rPr>
              <w:t>（如因社保部门不能出具开标日上一个月的</w:t>
            </w:r>
            <w:proofErr w:type="gramStart"/>
            <w:r>
              <w:rPr>
                <w:rFonts w:hint="eastAsia"/>
              </w:rPr>
              <w:t>社保证明</w:t>
            </w:r>
            <w:proofErr w:type="gramEnd"/>
            <w:r>
              <w:rPr>
                <w:rFonts w:hint="eastAsia"/>
              </w:rPr>
              <w:t>，则可以往前顺延一个</w:t>
            </w:r>
            <w:r>
              <w:rPr>
                <w:rFonts w:hint="eastAsia"/>
              </w:rPr>
              <w:lastRenderedPageBreak/>
              <w:t>月）材料扫描件。</w:t>
            </w:r>
          </w:p>
          <w:p w:rsidR="009A47A7" w:rsidRDefault="009A47A7" w:rsidP="004F4E1F">
            <w:pPr>
              <w:widowControl w:val="0"/>
              <w:spacing w:line="276" w:lineRule="auto"/>
            </w:pPr>
            <w:r>
              <w:rPr>
                <w:rFonts w:hint="eastAsia"/>
              </w:rPr>
              <w:t>2、以上资料均要求提供在有效期内的扫描件或复印件，原件备查。</w:t>
            </w:r>
          </w:p>
          <w:p w:rsidR="009A47A7" w:rsidRPr="00C14D28" w:rsidRDefault="009A47A7" w:rsidP="004F4E1F">
            <w:pPr>
              <w:spacing w:line="276" w:lineRule="auto"/>
            </w:pPr>
            <w:r>
              <w:rPr>
                <w:rFonts w:hint="eastAsia"/>
              </w:rPr>
              <w:t>3、</w:t>
            </w:r>
            <w:proofErr w:type="gramStart"/>
            <w:r>
              <w:rPr>
                <w:rFonts w:hint="eastAsia"/>
              </w:rPr>
              <w:t>社保证明资料</w:t>
            </w:r>
            <w:proofErr w:type="gramEnd"/>
            <w:r>
              <w:rPr>
                <w:rFonts w:hint="eastAsia"/>
              </w:rPr>
              <w:t xml:space="preserve">应当至少包含医疗保险，证明资料可为社保收缴部门盖章证明资料、社保窗口打印资料或社保官网截图等。 </w:t>
            </w:r>
          </w:p>
        </w:tc>
      </w:tr>
      <w:tr w:rsidR="009A47A7" w:rsidTr="004F4E1F">
        <w:trPr>
          <w:trHeight w:val="1550"/>
        </w:trPr>
        <w:tc>
          <w:tcPr>
            <w:tcW w:w="522" w:type="dxa"/>
            <w:tcBorders>
              <w:left w:val="single" w:sz="4" w:space="0" w:color="auto"/>
              <w:right w:val="single" w:sz="4" w:space="0" w:color="auto"/>
            </w:tcBorders>
            <w:vAlign w:val="center"/>
          </w:tcPr>
          <w:p w:rsidR="009A47A7" w:rsidRDefault="009A47A7" w:rsidP="004F4E1F">
            <w:pPr>
              <w:spacing w:line="276" w:lineRule="auto"/>
            </w:pPr>
          </w:p>
        </w:tc>
        <w:tc>
          <w:tcPr>
            <w:tcW w:w="550" w:type="dxa"/>
            <w:gridSpan w:val="2"/>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3</w:t>
            </w:r>
          </w:p>
        </w:tc>
        <w:tc>
          <w:tcPr>
            <w:tcW w:w="1647" w:type="dxa"/>
            <w:tcBorders>
              <w:top w:val="single" w:sz="4" w:space="0" w:color="auto"/>
              <w:left w:val="single" w:sz="4" w:space="0" w:color="auto"/>
              <w:bottom w:val="single" w:sz="4" w:space="0" w:color="auto"/>
              <w:right w:val="single" w:sz="4" w:space="0" w:color="auto"/>
            </w:tcBorders>
          </w:tcPr>
          <w:p w:rsidR="009A47A7" w:rsidRPr="00A45D9F" w:rsidRDefault="009A47A7" w:rsidP="004F4E1F">
            <w:pPr>
              <w:spacing w:line="276" w:lineRule="auto"/>
              <w:jc w:val="center"/>
            </w:pPr>
            <w:r w:rsidRPr="00A45D9F">
              <w:rPr>
                <w:rFonts w:hint="eastAsia"/>
              </w:rPr>
              <w:t>资质证书情况</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w:t>
            </w:r>
            <w:r>
              <w:t>5</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widowControl w:val="0"/>
              <w:numPr>
                <w:ilvl w:val="0"/>
                <w:numId w:val="5"/>
              </w:numPr>
              <w:spacing w:line="276" w:lineRule="auto"/>
            </w:pPr>
            <w:r>
              <w:rPr>
                <w:rFonts w:hint="eastAsia"/>
              </w:rPr>
              <w:t>评分内容：</w:t>
            </w:r>
          </w:p>
          <w:p w:rsidR="009A47A7" w:rsidRDefault="009A47A7" w:rsidP="004F4E1F">
            <w:pPr>
              <w:widowControl w:val="0"/>
              <w:spacing w:line="276" w:lineRule="auto"/>
            </w:pPr>
            <w:r>
              <w:rPr>
                <w:rFonts w:hint="eastAsia"/>
              </w:rPr>
              <w:t>1、投标人或投标人集团公司、母公司具有国家广播电视总局颁发的广播电视节目制作经营许可证；</w:t>
            </w:r>
          </w:p>
          <w:p w:rsidR="009A47A7" w:rsidRDefault="009A47A7" w:rsidP="004F4E1F">
            <w:pPr>
              <w:widowControl w:val="0"/>
              <w:spacing w:line="276" w:lineRule="auto"/>
            </w:pPr>
            <w:r>
              <w:rPr>
                <w:rFonts w:hint="eastAsia"/>
              </w:rPr>
              <w:t>2、投标人或投标人集团公司、母公司具有中华人民共和国基础电信业务经营许可证；</w:t>
            </w:r>
          </w:p>
          <w:p w:rsidR="009A47A7" w:rsidRDefault="009A47A7" w:rsidP="004F4E1F">
            <w:pPr>
              <w:widowControl w:val="0"/>
              <w:spacing w:line="276" w:lineRule="auto"/>
            </w:pPr>
            <w:r>
              <w:rPr>
                <w:rFonts w:hint="eastAsia"/>
              </w:rPr>
              <w:t>3、投标人或投标人集团公司、母公司具有中华人民共和国无线电频率使用许可证；</w:t>
            </w:r>
          </w:p>
          <w:p w:rsidR="009A47A7" w:rsidRDefault="009A47A7" w:rsidP="004F4E1F">
            <w:pPr>
              <w:widowControl w:val="0"/>
              <w:spacing w:line="276" w:lineRule="auto"/>
            </w:pPr>
            <w:r>
              <w:rPr>
                <w:rFonts w:hint="eastAsia"/>
              </w:rPr>
              <w:t>4、投标人具有ISO</w:t>
            </w:r>
            <w:r>
              <w:t>22301</w:t>
            </w:r>
            <w:r>
              <w:rPr>
                <w:rFonts w:hint="eastAsia"/>
              </w:rPr>
              <w:t>业务连续性管理体系认证证书。</w:t>
            </w:r>
          </w:p>
          <w:p w:rsidR="009A47A7" w:rsidRDefault="009A47A7" w:rsidP="004F4E1F">
            <w:pPr>
              <w:spacing w:line="276" w:lineRule="auto"/>
            </w:pPr>
            <w:r>
              <w:rPr>
                <w:rFonts w:hint="eastAsia"/>
              </w:rPr>
              <w:t>（二）满足以上4项得1</w:t>
            </w:r>
            <w:r>
              <w:t>5</w:t>
            </w:r>
            <w:r>
              <w:rPr>
                <w:rFonts w:hint="eastAsia"/>
              </w:rPr>
              <w:t>分，满足3项的得7分，满足2项得2分，其他情况不得分。</w:t>
            </w:r>
          </w:p>
          <w:p w:rsidR="009A47A7" w:rsidRDefault="009A47A7" w:rsidP="004F4E1F">
            <w:pPr>
              <w:spacing w:line="276" w:lineRule="auto"/>
            </w:pPr>
            <w:r>
              <w:rPr>
                <w:rFonts w:hint="eastAsia"/>
              </w:rPr>
              <w:t>（三）评分依据：</w:t>
            </w:r>
          </w:p>
          <w:p w:rsidR="009A47A7" w:rsidRPr="000D07C8" w:rsidRDefault="009A47A7" w:rsidP="004F4E1F">
            <w:pPr>
              <w:spacing w:line="300" w:lineRule="exact"/>
              <w:rPr>
                <w:szCs w:val="21"/>
              </w:rPr>
            </w:pPr>
            <w:r w:rsidRPr="000D07C8">
              <w:rPr>
                <w:rFonts w:hint="eastAsia"/>
                <w:szCs w:val="21"/>
              </w:rPr>
              <w:t>1、要求提供有效的认证证书作为得分依据。</w:t>
            </w:r>
          </w:p>
          <w:p w:rsidR="009A47A7" w:rsidRPr="00A45D9F" w:rsidRDefault="009A47A7" w:rsidP="004F4E1F">
            <w:pPr>
              <w:spacing w:line="276" w:lineRule="auto"/>
            </w:pPr>
            <w:r w:rsidRPr="000D07C8">
              <w:rPr>
                <w:rFonts w:hint="eastAsia"/>
                <w:szCs w:val="21"/>
              </w:rPr>
              <w:t>2、以上资料均要求提供扫描件（或官方网站截图），原件备查。评分中出现无证明资料或专家无法凭所提供资料判断是否得分的情况，一律作不得分处理。</w:t>
            </w:r>
          </w:p>
        </w:tc>
      </w:tr>
      <w:tr w:rsidR="009A47A7" w:rsidTr="004F4E1F">
        <w:trPr>
          <w:trHeight w:val="484"/>
        </w:trPr>
        <w:tc>
          <w:tcPr>
            <w:tcW w:w="522" w:type="dxa"/>
            <w:tcBorders>
              <w:left w:val="single" w:sz="4" w:space="0" w:color="auto"/>
              <w:right w:val="single" w:sz="4" w:space="0" w:color="auto"/>
            </w:tcBorders>
          </w:tcPr>
          <w:p w:rsidR="009A47A7" w:rsidRDefault="009A47A7" w:rsidP="004F4E1F">
            <w:pPr>
              <w:spacing w:line="276" w:lineRule="auto"/>
              <w:jc w:val="center"/>
            </w:pPr>
          </w:p>
        </w:tc>
        <w:tc>
          <w:tcPr>
            <w:tcW w:w="2988" w:type="dxa"/>
            <w:gridSpan w:val="4"/>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诚信情况</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widowControl w:val="0"/>
              <w:spacing w:line="276" w:lineRule="auto"/>
              <w:jc w:val="center"/>
            </w:pPr>
            <w:r w:rsidRPr="00C64B12">
              <w:rPr>
                <w:rFonts w:ascii="FangSong" w:eastAsia="FangSong" w:hAnsi="FangSong" w:hint="eastAsia"/>
                <w:b/>
              </w:rPr>
              <w:t>10分</w:t>
            </w:r>
          </w:p>
        </w:tc>
      </w:tr>
      <w:tr w:rsidR="009A47A7" w:rsidTr="009A47A7">
        <w:trPr>
          <w:trHeight w:val="846"/>
        </w:trPr>
        <w:tc>
          <w:tcPr>
            <w:tcW w:w="522" w:type="dxa"/>
            <w:tcBorders>
              <w:left w:val="single" w:sz="4" w:space="0" w:color="auto"/>
              <w:right w:val="single" w:sz="4" w:space="0" w:color="auto"/>
            </w:tcBorders>
            <w:vAlign w:val="center"/>
          </w:tcPr>
          <w:p w:rsidR="009A47A7" w:rsidRDefault="009A47A7" w:rsidP="004F4E1F">
            <w:pPr>
              <w:spacing w:line="276" w:lineRule="auto"/>
            </w:pPr>
            <w:r>
              <w:rPr>
                <w:rFonts w:hint="eastAsia"/>
              </w:rPr>
              <w:t>4</w:t>
            </w:r>
          </w:p>
        </w:tc>
        <w:tc>
          <w:tcPr>
            <w:tcW w:w="456"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w:t>
            </w:r>
          </w:p>
        </w:tc>
        <w:tc>
          <w:tcPr>
            <w:tcW w:w="1741" w:type="dxa"/>
            <w:gridSpan w:val="2"/>
            <w:tcBorders>
              <w:top w:val="single" w:sz="4" w:space="0" w:color="auto"/>
              <w:left w:val="single" w:sz="4" w:space="0" w:color="auto"/>
              <w:bottom w:val="single" w:sz="4" w:space="0" w:color="auto"/>
              <w:right w:val="single" w:sz="4" w:space="0" w:color="auto"/>
            </w:tcBorders>
          </w:tcPr>
          <w:p w:rsidR="009A47A7" w:rsidRPr="00A45D9F" w:rsidRDefault="009A47A7" w:rsidP="004F4E1F">
            <w:pPr>
              <w:spacing w:line="276" w:lineRule="auto"/>
              <w:jc w:val="center"/>
            </w:pPr>
            <w:r>
              <w:rPr>
                <w:rFonts w:hint="eastAsia"/>
              </w:rPr>
              <w:t>诚信情况</w:t>
            </w:r>
          </w:p>
        </w:tc>
        <w:tc>
          <w:tcPr>
            <w:tcW w:w="791" w:type="dxa"/>
            <w:tcBorders>
              <w:top w:val="single" w:sz="4" w:space="0" w:color="auto"/>
              <w:left w:val="single" w:sz="4" w:space="0" w:color="auto"/>
              <w:bottom w:val="single" w:sz="4" w:space="0" w:color="auto"/>
              <w:right w:val="single" w:sz="4" w:space="0" w:color="auto"/>
            </w:tcBorders>
          </w:tcPr>
          <w:p w:rsidR="009A47A7" w:rsidRDefault="009A47A7" w:rsidP="004F4E1F">
            <w:pPr>
              <w:spacing w:line="276" w:lineRule="auto"/>
              <w:jc w:val="center"/>
            </w:pPr>
            <w:r>
              <w:rPr>
                <w:rFonts w:hint="eastAsia"/>
              </w:rPr>
              <w:t>10</w:t>
            </w:r>
          </w:p>
        </w:tc>
        <w:tc>
          <w:tcPr>
            <w:tcW w:w="5529" w:type="dxa"/>
            <w:tcBorders>
              <w:top w:val="single" w:sz="4" w:space="0" w:color="auto"/>
              <w:left w:val="single" w:sz="4" w:space="0" w:color="auto"/>
              <w:bottom w:val="single" w:sz="4" w:space="0" w:color="auto"/>
              <w:right w:val="single" w:sz="4" w:space="0" w:color="auto"/>
            </w:tcBorders>
          </w:tcPr>
          <w:p w:rsidR="009A47A7" w:rsidRDefault="009A47A7" w:rsidP="004F4E1F">
            <w:pPr>
              <w:widowControl w:val="0"/>
              <w:spacing w:line="276" w:lineRule="auto"/>
            </w:pPr>
            <w:r>
              <w:rPr>
                <w:rFonts w:hint="eastAsia"/>
              </w:rPr>
              <w:t>提供《</w:t>
            </w:r>
            <w:r w:rsidRPr="00B51949">
              <w:rPr>
                <w:rFonts w:hint="eastAsia"/>
              </w:rPr>
              <w:t>政府采购投标及履约承诺函</w:t>
            </w:r>
            <w:r>
              <w:rPr>
                <w:rFonts w:hint="eastAsia"/>
              </w:rPr>
              <w:t>》且承诺未受过诚信处罚情形。</w:t>
            </w:r>
          </w:p>
        </w:tc>
      </w:tr>
    </w:tbl>
    <w:p w:rsidR="00181B7D" w:rsidRPr="009A47A7" w:rsidRDefault="00181B7D" w:rsidP="00256083">
      <w:pPr>
        <w:spacing w:line="640" w:lineRule="exact"/>
        <w:ind w:firstLineChars="200" w:firstLine="640"/>
        <w:rPr>
          <w:rFonts w:ascii="仿宋_GB2312" w:eastAsia="仿宋_GB2312"/>
          <w:sz w:val="32"/>
          <w:szCs w:val="32"/>
        </w:rPr>
      </w:pPr>
    </w:p>
    <w:p w:rsidR="00F670BA" w:rsidRPr="00BD578F" w:rsidRDefault="0035617D" w:rsidP="00F670BA">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F670BA" w:rsidRPr="00BD578F">
        <w:rPr>
          <w:rFonts w:ascii="黑体" w:eastAsia="黑体" w:hAnsi="黑体" w:hint="eastAsia"/>
          <w:sz w:val="32"/>
          <w:szCs w:val="32"/>
        </w:rPr>
        <w:t>、投标注意事项</w:t>
      </w:r>
    </w:p>
    <w:p w:rsidR="00F670BA" w:rsidRPr="00BD578F" w:rsidRDefault="00F670BA" w:rsidP="00F670BA">
      <w:pPr>
        <w:spacing w:line="640" w:lineRule="exact"/>
        <w:ind w:firstLineChars="200" w:firstLine="643"/>
        <w:rPr>
          <w:rFonts w:ascii="仿宋_GB2312" w:eastAsia="仿宋_GB2312" w:hAnsi="黑体"/>
          <w:b/>
          <w:sz w:val="32"/>
          <w:szCs w:val="32"/>
        </w:rPr>
      </w:pPr>
      <w:r w:rsidRPr="00BD578F">
        <w:rPr>
          <w:rFonts w:ascii="仿宋_GB2312" w:eastAsia="仿宋_GB2312" w:hAnsi="黑体" w:hint="eastAsia"/>
          <w:b/>
          <w:sz w:val="32"/>
          <w:szCs w:val="32"/>
        </w:rPr>
        <w:t>所有投标文件应于2021年</w:t>
      </w:r>
      <w:r w:rsidR="00BC0F4D">
        <w:rPr>
          <w:rFonts w:ascii="仿宋_GB2312" w:eastAsia="仿宋_GB2312" w:hAnsi="黑体" w:hint="eastAsia"/>
          <w:b/>
          <w:sz w:val="32"/>
          <w:szCs w:val="32"/>
        </w:rPr>
        <w:t>12</w:t>
      </w:r>
      <w:r w:rsidRPr="00BD578F">
        <w:rPr>
          <w:rFonts w:ascii="仿宋_GB2312" w:eastAsia="仿宋_GB2312" w:hAnsi="黑体" w:hint="eastAsia"/>
          <w:b/>
          <w:sz w:val="32"/>
          <w:szCs w:val="32"/>
        </w:rPr>
        <w:t>月</w:t>
      </w:r>
      <w:r w:rsidR="00BC0F4D">
        <w:rPr>
          <w:rFonts w:ascii="仿宋_GB2312" w:eastAsia="仿宋_GB2312" w:hAnsi="黑体" w:hint="eastAsia"/>
          <w:b/>
          <w:sz w:val="32"/>
          <w:szCs w:val="32"/>
        </w:rPr>
        <w:t>9</w:t>
      </w:r>
      <w:r w:rsidRPr="00BD578F">
        <w:rPr>
          <w:rFonts w:ascii="仿宋_GB2312" w:eastAsia="仿宋_GB2312" w:hAnsi="黑体" w:hint="eastAsia"/>
          <w:b/>
          <w:sz w:val="32"/>
          <w:szCs w:val="32"/>
        </w:rPr>
        <w:t>日</w:t>
      </w:r>
      <w:r w:rsidR="00BC0F4D">
        <w:rPr>
          <w:rFonts w:ascii="仿宋_GB2312" w:eastAsia="仿宋_GB2312" w:hAnsi="黑体" w:hint="eastAsia"/>
          <w:b/>
          <w:sz w:val="32"/>
          <w:szCs w:val="32"/>
        </w:rPr>
        <w:t>16：00</w:t>
      </w:r>
      <w:r w:rsidRPr="00BD578F">
        <w:rPr>
          <w:rFonts w:ascii="仿宋_GB2312" w:eastAsia="仿宋_GB2312" w:hAnsi="黑体" w:hint="eastAsia"/>
          <w:b/>
          <w:sz w:val="32"/>
          <w:szCs w:val="32"/>
        </w:rPr>
        <w:t>时之前送达到深圳市福田区香蜜湖路3008号市委党校行政楼一楼大厅物业前台（转504室）</w:t>
      </w:r>
      <w:bookmarkStart w:id="0" w:name="_GoBack"/>
      <w:bookmarkEnd w:id="0"/>
    </w:p>
    <w:p w:rsidR="00F670BA" w:rsidRPr="00BD578F" w:rsidRDefault="00F670BA" w:rsidP="00F670BA">
      <w:pPr>
        <w:spacing w:line="640" w:lineRule="exact"/>
        <w:ind w:firstLineChars="200" w:firstLine="640"/>
        <w:rPr>
          <w:rFonts w:ascii="仿宋_GB2312" w:eastAsia="仿宋_GB2312" w:hAnsi="黑体"/>
          <w:b/>
          <w:sz w:val="32"/>
          <w:szCs w:val="32"/>
        </w:rPr>
      </w:pPr>
      <w:r w:rsidRPr="00BD578F">
        <w:rPr>
          <w:rFonts w:ascii="仿宋_GB2312" w:eastAsia="仿宋_GB2312" w:hint="eastAsia"/>
          <w:sz w:val="32"/>
          <w:szCs w:val="32"/>
        </w:rPr>
        <w:t>逾期送达的、未送达指定地点的或者不按照询价文件、采购公告要求密封的报价文件，采购人将予以拒收</w:t>
      </w:r>
    </w:p>
    <w:p w:rsidR="00F670BA" w:rsidRPr="00BD578F" w:rsidRDefault="00F670BA" w:rsidP="00F670BA">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lastRenderedPageBreak/>
        <w:t>所有投标文件（一式五份）须</w:t>
      </w:r>
      <w:r w:rsidRPr="00BD578F">
        <w:rPr>
          <w:rFonts w:ascii="仿宋_GB2312" w:eastAsia="仿宋_GB2312" w:hint="eastAsia"/>
          <w:b/>
          <w:sz w:val="32"/>
          <w:szCs w:val="32"/>
        </w:rPr>
        <w:t>装订成册</w:t>
      </w:r>
      <w:r w:rsidRPr="00BD578F">
        <w:rPr>
          <w:rFonts w:ascii="仿宋_GB2312" w:eastAsia="仿宋_GB2312" w:hint="eastAsia"/>
          <w:sz w:val="32"/>
          <w:szCs w:val="32"/>
        </w:rPr>
        <w:t>并加盖骑缝公章后一同密封投送，且必须在封面写明项目名称、投标人单位名称并加盖公章；若投标文件采用邮寄的，必须在邮寄包装</w:t>
      </w:r>
      <w:proofErr w:type="gramStart"/>
      <w:r w:rsidRPr="00BD578F">
        <w:rPr>
          <w:rFonts w:ascii="仿宋_GB2312" w:eastAsia="仿宋_GB2312" w:hint="eastAsia"/>
          <w:sz w:val="32"/>
          <w:szCs w:val="32"/>
        </w:rPr>
        <w:t>外明确</w:t>
      </w:r>
      <w:proofErr w:type="gramEnd"/>
      <w:r w:rsidRPr="00BD578F">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F670BA" w:rsidRPr="00BD578F" w:rsidRDefault="00F670BA" w:rsidP="00F670BA">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F670BA" w:rsidRPr="00BD578F" w:rsidRDefault="00F670BA" w:rsidP="00F670BA">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投标报价过程中产生的一切费用，投标人应自行承担。</w:t>
      </w:r>
    </w:p>
    <w:p w:rsidR="00F670BA" w:rsidRPr="00BD578F" w:rsidRDefault="0035617D" w:rsidP="00F670BA">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F670BA" w:rsidRPr="00BD578F">
        <w:rPr>
          <w:rFonts w:ascii="黑体" w:eastAsia="黑体" w:hAnsi="黑体" w:hint="eastAsia"/>
          <w:sz w:val="32"/>
          <w:szCs w:val="32"/>
        </w:rPr>
        <w:t>、本招标公告所有内容解释权归中共深圳市委党校。</w:t>
      </w:r>
    </w:p>
    <w:p w:rsidR="00F670BA" w:rsidRPr="00BD578F" w:rsidRDefault="0035617D" w:rsidP="00F670BA">
      <w:pPr>
        <w:spacing w:line="640" w:lineRule="exact"/>
        <w:ind w:firstLineChars="200" w:firstLine="640"/>
        <w:rPr>
          <w:rFonts w:ascii="黑体" w:eastAsia="黑体" w:hAnsi="黑体"/>
          <w:sz w:val="32"/>
          <w:szCs w:val="32"/>
        </w:rPr>
      </w:pPr>
      <w:r>
        <w:rPr>
          <w:rFonts w:ascii="黑体" w:eastAsia="黑体" w:hAnsi="黑体" w:hint="eastAsia"/>
          <w:sz w:val="32"/>
          <w:szCs w:val="32"/>
        </w:rPr>
        <w:t>十一</w:t>
      </w:r>
      <w:r w:rsidR="00F670BA" w:rsidRPr="00BD578F">
        <w:rPr>
          <w:rFonts w:ascii="黑体" w:eastAsia="黑体" w:hAnsi="黑体" w:hint="eastAsia"/>
          <w:sz w:val="32"/>
          <w:szCs w:val="32"/>
        </w:rPr>
        <w:t>、联系方式</w:t>
      </w:r>
    </w:p>
    <w:p w:rsidR="00F670BA" w:rsidRPr="00BD578F" w:rsidRDefault="00F670BA" w:rsidP="00F670BA">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单位名称：中共深圳市委党校</w:t>
      </w:r>
    </w:p>
    <w:p w:rsidR="00F670BA" w:rsidRPr="00BD578F" w:rsidRDefault="00F670BA" w:rsidP="00F670BA">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地址：深圳市福田区香蜜湖路3008号行政楼504室</w:t>
      </w:r>
    </w:p>
    <w:p w:rsidR="00F670BA" w:rsidRPr="00BD578F" w:rsidRDefault="00F670BA" w:rsidP="00F670BA">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邮编： 518040</w:t>
      </w:r>
    </w:p>
    <w:p w:rsidR="00F670BA" w:rsidRPr="00BD578F" w:rsidRDefault="00F670BA" w:rsidP="00F670BA">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联系人：刘老师          座机：0755-82768914</w:t>
      </w:r>
    </w:p>
    <w:p w:rsidR="00F670BA" w:rsidRPr="00BD578F" w:rsidRDefault="00F670BA" w:rsidP="00F670BA">
      <w:pPr>
        <w:rPr>
          <w:rFonts w:asciiTheme="minorEastAsia" w:hAnsiTheme="minorEastAsia" w:cs="Times New Roman"/>
          <w:sz w:val="28"/>
          <w:szCs w:val="28"/>
        </w:rPr>
      </w:pPr>
      <w:r w:rsidRPr="00BD578F">
        <w:rPr>
          <w:rFonts w:asciiTheme="minorEastAsia" w:hAnsiTheme="minorEastAsia"/>
          <w:b/>
          <w:sz w:val="28"/>
          <w:szCs w:val="28"/>
        </w:rPr>
        <w:br w:type="page"/>
      </w:r>
    </w:p>
    <w:p w:rsidR="00F670BA" w:rsidRPr="00BD578F" w:rsidRDefault="00F670BA" w:rsidP="00F670BA">
      <w:pPr>
        <w:pStyle w:val="2"/>
        <w:spacing w:before="0" w:after="0" w:line="600" w:lineRule="exact"/>
        <w:ind w:firstLineChars="0" w:firstLine="0"/>
        <w:jc w:val="left"/>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lastRenderedPageBreak/>
        <w:t>附件一</w:t>
      </w:r>
    </w:p>
    <w:p w:rsidR="00F670BA" w:rsidRPr="00BD578F" w:rsidRDefault="00F670BA" w:rsidP="00F670BA">
      <w:pPr>
        <w:pStyle w:val="2"/>
        <w:spacing w:before="0" w:after="0" w:line="600" w:lineRule="exact"/>
        <w:ind w:firstLineChars="0" w:firstLine="0"/>
        <w:rPr>
          <w:rFonts w:ascii="方正小标宋简体" w:eastAsia="方正小标宋简体"/>
          <w:b w:val="0"/>
          <w:color w:val="auto"/>
          <w:sz w:val="44"/>
          <w:szCs w:val="44"/>
        </w:rPr>
      </w:pPr>
      <w:r w:rsidRPr="00BD578F">
        <w:rPr>
          <w:rFonts w:ascii="方正小标宋简体" w:eastAsia="方正小标宋简体" w:hint="eastAsia"/>
          <w:b w:val="0"/>
          <w:color w:val="auto"/>
          <w:sz w:val="44"/>
          <w:szCs w:val="44"/>
        </w:rPr>
        <w:t>法人代表授权书</w:t>
      </w:r>
    </w:p>
    <w:p w:rsidR="00F670BA" w:rsidRPr="00BD578F" w:rsidRDefault="00F670BA" w:rsidP="00F670BA">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    </w:t>
      </w:r>
    </w:p>
    <w:p w:rsidR="00F670BA" w:rsidRPr="00BD578F" w:rsidRDefault="00F670BA" w:rsidP="00F670BA">
      <w:pPr>
        <w:pStyle w:val="2"/>
        <w:spacing w:before="0" w:after="0" w:line="560" w:lineRule="exact"/>
        <w:ind w:firstLine="560"/>
        <w:jc w:val="left"/>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兹委派 </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（身份证号</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）参加贵单位组织的</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招标工作，全权代表我单位处理投标的有关事宜。</w:t>
      </w:r>
    </w:p>
    <w:p w:rsidR="00F670BA" w:rsidRPr="00BD578F" w:rsidRDefault="00F670BA" w:rsidP="00F670BA">
      <w:pPr>
        <w:pStyle w:val="2"/>
        <w:spacing w:before="0" w:after="0" w:line="560" w:lineRule="exact"/>
        <w:ind w:firstLine="56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代表人情况         </w:t>
      </w:r>
    </w:p>
    <w:p w:rsidR="00F670BA" w:rsidRPr="00BD578F" w:rsidRDefault="00F670BA" w:rsidP="00F670BA">
      <w:pPr>
        <w:pStyle w:val="2"/>
        <w:spacing w:before="0" w:after="0" w:line="560" w:lineRule="exact"/>
        <w:ind w:firstLineChars="199" w:firstLine="557"/>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姓名：</w:t>
      </w:r>
    </w:p>
    <w:p w:rsidR="00F670BA" w:rsidRPr="00BD578F" w:rsidRDefault="00F670BA" w:rsidP="00F670BA">
      <w:pPr>
        <w:pStyle w:val="2"/>
        <w:spacing w:before="0" w:after="0" w:line="560" w:lineRule="exact"/>
        <w:ind w:firstLine="560"/>
        <w:jc w:val="both"/>
        <w:rPr>
          <w:rFonts w:asciiTheme="minorEastAsia" w:eastAsiaTheme="minorEastAsia" w:hAnsiTheme="minorEastAsia"/>
          <w:b w:val="0"/>
          <w:color w:val="auto"/>
          <w:sz w:val="28"/>
          <w:szCs w:val="28"/>
        </w:rPr>
      </w:pPr>
    </w:p>
    <w:p w:rsidR="00F670BA" w:rsidRPr="00BD578F" w:rsidRDefault="00F670BA" w:rsidP="00F670BA">
      <w:pPr>
        <w:pStyle w:val="2"/>
        <w:spacing w:before="0" w:after="0" w:line="560" w:lineRule="exact"/>
        <w:ind w:firstLine="56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电话：                           </w:t>
      </w:r>
    </w:p>
    <w:p w:rsidR="00F670BA" w:rsidRPr="00BD578F" w:rsidRDefault="00F670BA" w:rsidP="00F670BA">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附：委托代理人身份证复印件</w:t>
      </w:r>
    </w:p>
    <w:p w:rsidR="00F670BA" w:rsidRPr="00BD578F" w:rsidRDefault="00F670BA" w:rsidP="00F670BA">
      <w:pPr>
        <w:pStyle w:val="2"/>
        <w:spacing w:before="0" w:after="0" w:line="560" w:lineRule="exact"/>
        <w:ind w:firstLine="560"/>
        <w:jc w:val="left"/>
        <w:rPr>
          <w:rFonts w:asciiTheme="minorEastAsia" w:eastAsiaTheme="minorEastAsia" w:hAnsiTheme="minorEastAsia"/>
          <w:b w:val="0"/>
          <w:color w:val="auto"/>
          <w:sz w:val="28"/>
          <w:szCs w:val="28"/>
        </w:rPr>
      </w:pPr>
    </w:p>
    <w:p w:rsidR="00F670BA" w:rsidRPr="00BD578F" w:rsidRDefault="00F670BA" w:rsidP="00F670BA">
      <w:pPr>
        <w:pStyle w:val="2"/>
        <w:spacing w:before="0" w:after="0" w:line="560" w:lineRule="exact"/>
        <w:ind w:firstLine="560"/>
        <w:jc w:val="left"/>
        <w:rPr>
          <w:rFonts w:asciiTheme="minorEastAsia" w:eastAsiaTheme="minorEastAsia" w:hAnsiTheme="minorEastAsia"/>
          <w:b w:val="0"/>
          <w:color w:val="auto"/>
          <w:sz w:val="28"/>
          <w:szCs w:val="28"/>
        </w:rPr>
      </w:pPr>
    </w:p>
    <w:p w:rsidR="00F670BA" w:rsidRPr="00BD578F" w:rsidRDefault="00F670BA" w:rsidP="00F670BA">
      <w:pPr>
        <w:pStyle w:val="2"/>
        <w:spacing w:before="0" w:after="0" w:line="560" w:lineRule="exact"/>
        <w:ind w:firstLine="560"/>
        <w:jc w:val="left"/>
        <w:rPr>
          <w:rFonts w:asciiTheme="minorEastAsia" w:eastAsiaTheme="minorEastAsia" w:hAnsiTheme="minorEastAsia"/>
          <w:b w:val="0"/>
          <w:color w:val="auto"/>
          <w:sz w:val="28"/>
          <w:szCs w:val="28"/>
        </w:rPr>
      </w:pPr>
    </w:p>
    <w:p w:rsidR="00F670BA" w:rsidRPr="00BD578F" w:rsidRDefault="00F670BA" w:rsidP="00F670BA">
      <w:pPr>
        <w:pStyle w:val="2"/>
        <w:spacing w:before="0" w:after="0" w:line="560" w:lineRule="exact"/>
        <w:ind w:firstLine="560"/>
        <w:jc w:val="left"/>
        <w:rPr>
          <w:rFonts w:asciiTheme="minorEastAsia" w:eastAsiaTheme="minorEastAsia" w:hAnsiTheme="minorEastAsia"/>
          <w:b w:val="0"/>
          <w:color w:val="auto"/>
          <w:sz w:val="28"/>
          <w:szCs w:val="28"/>
        </w:rPr>
      </w:pPr>
    </w:p>
    <w:p w:rsidR="00F670BA" w:rsidRPr="00BD578F" w:rsidRDefault="00F670BA" w:rsidP="00F670BA">
      <w:pPr>
        <w:pStyle w:val="2"/>
        <w:spacing w:before="0" w:after="0" w:line="560" w:lineRule="exact"/>
        <w:ind w:firstLine="560"/>
        <w:jc w:val="left"/>
        <w:rPr>
          <w:rFonts w:asciiTheme="minorEastAsia" w:eastAsiaTheme="minorEastAsia" w:hAnsiTheme="minorEastAsia"/>
          <w:b w:val="0"/>
          <w:color w:val="auto"/>
          <w:sz w:val="28"/>
          <w:szCs w:val="28"/>
        </w:rPr>
      </w:pPr>
    </w:p>
    <w:p w:rsidR="00F670BA" w:rsidRPr="00BD578F" w:rsidRDefault="00F670BA" w:rsidP="00F670BA">
      <w:pPr>
        <w:pStyle w:val="2"/>
        <w:spacing w:before="0" w:after="0" w:line="560" w:lineRule="exact"/>
        <w:ind w:firstLine="560"/>
        <w:jc w:val="left"/>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投标人：</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 xml:space="preserve">（单位公章） </w:t>
      </w:r>
    </w:p>
    <w:p w:rsidR="00F670BA" w:rsidRPr="00BD578F" w:rsidRDefault="00F670BA" w:rsidP="00F670BA">
      <w:pPr>
        <w:pStyle w:val="2"/>
        <w:spacing w:before="0" w:after="0" w:line="560" w:lineRule="exact"/>
        <w:ind w:firstLine="56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法定代表人（单位负责人）：</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（签字）</w:t>
      </w:r>
    </w:p>
    <w:p w:rsidR="00F670BA" w:rsidRPr="00BD578F" w:rsidRDefault="00F670BA" w:rsidP="00F670BA">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法定代表人（单位负责人）身份证号码：</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 xml:space="preserve"> </w:t>
      </w:r>
    </w:p>
    <w:p w:rsidR="00F670BA" w:rsidRPr="00BD578F" w:rsidRDefault="00F670BA" w:rsidP="00F670BA">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委托代理人：</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（签字）</w:t>
      </w:r>
    </w:p>
    <w:p w:rsidR="00F670BA" w:rsidRPr="00BD578F" w:rsidRDefault="00F670BA" w:rsidP="00F670BA">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日期：</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 xml:space="preserve"> 年</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月</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日</w:t>
      </w:r>
    </w:p>
    <w:p w:rsidR="00F670BA" w:rsidRPr="00BD578F" w:rsidRDefault="00F670BA" w:rsidP="00F670BA">
      <w:pPr>
        <w:rPr>
          <w:rFonts w:asciiTheme="minorEastAsia" w:hAnsiTheme="minorEastAsia" w:cs="Times New Roman"/>
          <w:sz w:val="28"/>
          <w:szCs w:val="28"/>
        </w:rPr>
      </w:pPr>
      <w:r w:rsidRPr="00BD578F">
        <w:rPr>
          <w:rFonts w:asciiTheme="minorEastAsia" w:hAnsiTheme="minorEastAsia" w:cs="Times New Roman"/>
          <w:sz w:val="28"/>
          <w:szCs w:val="28"/>
        </w:rPr>
        <w:br w:type="page"/>
      </w:r>
    </w:p>
    <w:p w:rsidR="00F670BA" w:rsidRPr="00BD578F" w:rsidRDefault="00F670BA" w:rsidP="00F670BA">
      <w:pPr>
        <w:spacing w:line="520" w:lineRule="exact"/>
        <w:rPr>
          <w:rFonts w:asciiTheme="minorEastAsia" w:hAnsiTheme="minorEastAsia" w:cs="Times New Roman"/>
          <w:sz w:val="28"/>
          <w:szCs w:val="28"/>
        </w:rPr>
      </w:pPr>
      <w:r w:rsidRPr="00BD578F">
        <w:rPr>
          <w:rFonts w:asciiTheme="minorEastAsia" w:hAnsiTheme="minorEastAsia" w:cs="Times New Roman" w:hint="eastAsia"/>
          <w:sz w:val="28"/>
          <w:szCs w:val="28"/>
        </w:rPr>
        <w:lastRenderedPageBreak/>
        <w:t>附件二</w:t>
      </w:r>
    </w:p>
    <w:p w:rsidR="00F670BA" w:rsidRPr="00BD578F" w:rsidRDefault="00F670BA" w:rsidP="00F670BA">
      <w:pPr>
        <w:spacing w:line="520" w:lineRule="exact"/>
        <w:jc w:val="center"/>
        <w:rPr>
          <w:rFonts w:ascii="方正小标宋简体" w:eastAsia="方正小标宋简体" w:hAnsi="Times New Roman" w:cs="Times New Roman"/>
          <w:sz w:val="44"/>
          <w:szCs w:val="44"/>
        </w:rPr>
      </w:pPr>
      <w:r w:rsidRPr="00BD578F">
        <w:rPr>
          <w:rFonts w:ascii="方正小标宋简体" w:eastAsia="方正小标宋简体" w:hAnsi="Times New Roman" w:cs="Times New Roman" w:hint="eastAsia"/>
          <w:sz w:val="44"/>
          <w:szCs w:val="44"/>
        </w:rPr>
        <w:t>政府采购投标及履约承诺函</w:t>
      </w:r>
    </w:p>
    <w:p w:rsidR="00F670BA" w:rsidRPr="00BD578F" w:rsidRDefault="00F670BA" w:rsidP="00F670BA">
      <w:pPr>
        <w:spacing w:line="520" w:lineRule="exact"/>
        <w:rPr>
          <w:rFonts w:asciiTheme="minorEastAsia" w:hAnsiTheme="minorEastAsia" w:cs="Times New Roman"/>
          <w:sz w:val="28"/>
          <w:szCs w:val="28"/>
        </w:rPr>
      </w:pPr>
    </w:p>
    <w:p w:rsidR="00F670BA" w:rsidRPr="00BD578F" w:rsidRDefault="00F670BA" w:rsidP="00F670BA">
      <w:pPr>
        <w:spacing w:line="520" w:lineRule="exact"/>
        <w:rPr>
          <w:rFonts w:asciiTheme="minorEastAsia" w:hAnsiTheme="minorEastAsia" w:cs="Times New Roman"/>
          <w:sz w:val="28"/>
          <w:szCs w:val="28"/>
          <w:u w:val="single"/>
        </w:rPr>
      </w:pPr>
      <w:r w:rsidRPr="00BD578F">
        <w:rPr>
          <w:rFonts w:asciiTheme="minorEastAsia" w:hAnsiTheme="minorEastAsia" w:cs="Times New Roman" w:hint="eastAsia"/>
          <w:sz w:val="28"/>
          <w:szCs w:val="28"/>
        </w:rPr>
        <w:t>致：</w:t>
      </w:r>
      <w:r w:rsidRPr="00BD578F">
        <w:rPr>
          <w:rFonts w:asciiTheme="minorEastAsia" w:hAnsiTheme="minorEastAsia" w:cs="Times New Roman" w:hint="eastAsia"/>
          <w:sz w:val="28"/>
          <w:szCs w:val="28"/>
          <w:u w:val="single"/>
        </w:rPr>
        <w:t xml:space="preserve">           </w:t>
      </w:r>
    </w:p>
    <w:p w:rsidR="00F670BA" w:rsidRPr="00BD578F" w:rsidRDefault="00F670BA" w:rsidP="00F670BA">
      <w:pPr>
        <w:spacing w:line="520" w:lineRule="exact"/>
        <w:rPr>
          <w:rFonts w:asciiTheme="minorEastAsia" w:hAnsiTheme="minorEastAsia" w:cs="Times New Roman"/>
          <w:sz w:val="28"/>
          <w:szCs w:val="28"/>
        </w:rPr>
      </w:pPr>
      <w:r w:rsidRPr="00BD578F">
        <w:rPr>
          <w:rFonts w:asciiTheme="minorEastAsia" w:hAnsiTheme="minorEastAsia" w:cs="Times New Roman" w:hint="eastAsia"/>
          <w:sz w:val="28"/>
          <w:szCs w:val="28"/>
        </w:rPr>
        <w:t>我单位承诺：</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1.我单位参与本项目投标前三年内，无行贿犯罪记录。</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2.我单位参与本项目投标前三年内，在经营活动中没有重大违法记录。</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3.我单位参与本项目政府采购活动时不存在被有关部门禁止参与政府采购活动且在有效期内的情况。</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5. 我单位参与本项目没有联合体应答，没有违法分包转包。</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6.我单位在深圳政府采购活动中诚信情况承诺如下（在下列选项打“√”选择）：</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□我公司在深圳政府采购活动中未受过诚信处罚情形；</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□我公司在深圳政府采购活动中受过诚信处罚，处罚文号</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，处罚有效期为</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年</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月</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日至</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年</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月</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日。</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特此承诺！</w:t>
      </w:r>
    </w:p>
    <w:p w:rsidR="00F670BA" w:rsidRPr="00BD578F" w:rsidRDefault="00F670BA" w:rsidP="00F670BA">
      <w:pPr>
        <w:spacing w:line="520" w:lineRule="exact"/>
        <w:ind w:firstLine="645"/>
        <w:rPr>
          <w:rFonts w:asciiTheme="minorEastAsia" w:hAnsiTheme="minorEastAsia" w:cs="Times New Roman"/>
          <w:sz w:val="28"/>
          <w:szCs w:val="28"/>
        </w:rPr>
      </w:pP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投标人名称：</w:t>
      </w:r>
      <w:r w:rsidRPr="00BD578F">
        <w:rPr>
          <w:rFonts w:asciiTheme="minorEastAsia" w:hAnsiTheme="minorEastAsia" w:cs="Times New Roman" w:hint="eastAsia"/>
          <w:sz w:val="28"/>
          <w:szCs w:val="28"/>
          <w:u w:val="single"/>
        </w:rPr>
        <w:t xml:space="preserve">                    (公章)       </w:t>
      </w:r>
    </w:p>
    <w:p w:rsidR="00F670BA" w:rsidRPr="00BD578F" w:rsidRDefault="00F670BA" w:rsidP="00F670BA">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法定代表人签名（或委托的全权代表人）：</w:t>
      </w:r>
    </w:p>
    <w:p w:rsidR="00F670BA" w:rsidRPr="00BD578F" w:rsidRDefault="00F670BA" w:rsidP="00F670BA">
      <w:pPr>
        <w:spacing w:line="520" w:lineRule="exact"/>
        <w:ind w:firstLine="645"/>
        <w:rPr>
          <w:rFonts w:asciiTheme="minorEastAsia" w:hAnsiTheme="minorEastAsia" w:cs="Times New Roman"/>
          <w:sz w:val="28"/>
          <w:szCs w:val="28"/>
          <w:u w:val="single"/>
        </w:rPr>
      </w:pPr>
      <w:r w:rsidRPr="00BD578F">
        <w:rPr>
          <w:rFonts w:asciiTheme="minorEastAsia" w:hAnsiTheme="minorEastAsia" w:cs="Times New Roman" w:hint="eastAsia"/>
          <w:sz w:val="28"/>
          <w:szCs w:val="28"/>
        </w:rPr>
        <w:t>日期：</w:t>
      </w:r>
      <w:r w:rsidRPr="00BD578F">
        <w:rPr>
          <w:rFonts w:asciiTheme="minorEastAsia" w:hAnsiTheme="minorEastAsia" w:cs="Times New Roman" w:hint="eastAsia"/>
          <w:sz w:val="28"/>
          <w:szCs w:val="28"/>
          <w:u w:val="single"/>
        </w:rPr>
        <w:t xml:space="preserve">           </w:t>
      </w:r>
    </w:p>
    <w:p w:rsidR="00F670BA" w:rsidRPr="00BD578F" w:rsidRDefault="00F670BA" w:rsidP="00F670BA">
      <w:pPr>
        <w:adjustRightInd w:val="0"/>
        <w:spacing w:line="600" w:lineRule="exact"/>
        <w:outlineLvl w:val="1"/>
        <w:rPr>
          <w:rFonts w:ascii="方正小标宋简体" w:eastAsia="方正小标宋简体"/>
          <w:sz w:val="44"/>
          <w:szCs w:val="44"/>
        </w:rPr>
      </w:pPr>
      <w:r w:rsidRPr="00BD578F">
        <w:rPr>
          <w:rFonts w:asciiTheme="minorEastAsia" w:hAnsiTheme="minorEastAsia" w:cs="Times New Roman" w:hint="eastAsia"/>
          <w:sz w:val="28"/>
          <w:szCs w:val="28"/>
        </w:rPr>
        <w:lastRenderedPageBreak/>
        <w:t>附件</w:t>
      </w:r>
      <w:r>
        <w:rPr>
          <w:rFonts w:asciiTheme="minorEastAsia" w:hAnsiTheme="minorEastAsia" w:cs="Times New Roman" w:hint="eastAsia"/>
          <w:sz w:val="28"/>
          <w:szCs w:val="28"/>
        </w:rPr>
        <w:t>三</w:t>
      </w:r>
    </w:p>
    <w:p w:rsidR="00F670BA" w:rsidRPr="00BD578F" w:rsidRDefault="00F670BA" w:rsidP="00F670BA">
      <w:pPr>
        <w:adjustRightInd w:val="0"/>
        <w:spacing w:line="600" w:lineRule="exact"/>
        <w:jc w:val="center"/>
        <w:outlineLvl w:val="1"/>
        <w:rPr>
          <w:rFonts w:ascii="方正小标宋简体" w:eastAsia="方正小标宋简体"/>
          <w:sz w:val="44"/>
          <w:szCs w:val="44"/>
        </w:rPr>
      </w:pPr>
      <w:r w:rsidRPr="00BD578F">
        <w:rPr>
          <w:rFonts w:ascii="方正小标宋简体" w:eastAsia="方正小标宋简体" w:hint="eastAsia"/>
          <w:sz w:val="44"/>
          <w:szCs w:val="44"/>
        </w:rPr>
        <w:t>投 标 函</w:t>
      </w:r>
    </w:p>
    <w:p w:rsidR="00F670BA" w:rsidRPr="00BD578F" w:rsidRDefault="00F670BA" w:rsidP="00F670BA">
      <w:pPr>
        <w:adjustRightInd w:val="0"/>
        <w:spacing w:line="600" w:lineRule="exact"/>
        <w:jc w:val="center"/>
        <w:outlineLvl w:val="1"/>
        <w:rPr>
          <w:rFonts w:ascii="方正小标宋简体" w:eastAsia="方正小标宋简体"/>
          <w:sz w:val="44"/>
          <w:szCs w:val="44"/>
        </w:rPr>
      </w:pPr>
    </w:p>
    <w:p w:rsidR="00F670BA" w:rsidRPr="00BD578F" w:rsidRDefault="00F670BA" w:rsidP="00F670BA">
      <w:pPr>
        <w:rPr>
          <w:rFonts w:ascii="仿宋_GB2312" w:eastAsia="仿宋_GB2312"/>
          <w:sz w:val="32"/>
          <w:szCs w:val="32"/>
        </w:rPr>
      </w:pPr>
      <w:r w:rsidRPr="00BD578F">
        <w:rPr>
          <w:rFonts w:ascii="仿宋_GB2312" w:eastAsia="仿宋_GB2312" w:hint="eastAsia"/>
          <w:sz w:val="32"/>
          <w:szCs w:val="32"/>
        </w:rPr>
        <w:t>致：</w:t>
      </w:r>
    </w:p>
    <w:p w:rsidR="00F670BA" w:rsidRPr="00BD578F" w:rsidRDefault="00F670BA" w:rsidP="00F670BA">
      <w:pPr>
        <w:ind w:firstLineChars="200" w:firstLine="640"/>
        <w:rPr>
          <w:rFonts w:ascii="仿宋_GB2312" w:eastAsia="仿宋_GB2312"/>
          <w:sz w:val="32"/>
          <w:szCs w:val="32"/>
        </w:rPr>
      </w:pPr>
      <w:r w:rsidRPr="00BD578F">
        <w:rPr>
          <w:rFonts w:ascii="仿宋_GB2312" w:eastAsia="仿宋_GB2312" w:hint="eastAsia"/>
          <w:sz w:val="32"/>
          <w:szCs w:val="32"/>
        </w:rPr>
        <w:t>1.经慎重研究</w:t>
      </w:r>
      <w:r w:rsidR="00DD184F">
        <w:rPr>
          <w:rFonts w:ascii="仿宋_GB2312" w:eastAsia="仿宋_GB2312" w:hint="eastAsia"/>
          <w:sz w:val="32"/>
          <w:szCs w:val="32"/>
        </w:rPr>
        <w:t>采购</w:t>
      </w:r>
      <w:r w:rsidRPr="00BD578F">
        <w:rPr>
          <w:rFonts w:ascii="仿宋_GB2312" w:eastAsia="仿宋_GB2312" w:hint="eastAsia"/>
          <w:sz w:val="32"/>
          <w:szCs w:val="32"/>
        </w:rPr>
        <w:t>文件，我单位愿意以投标报价单价合计人民币</w:t>
      </w:r>
    </w:p>
    <w:p w:rsidR="00F670BA" w:rsidRPr="00BD578F" w:rsidRDefault="00F670BA" w:rsidP="00F670BA">
      <w:pPr>
        <w:ind w:firstLineChars="200" w:firstLine="640"/>
        <w:rPr>
          <w:rFonts w:ascii="仿宋_GB2312" w:eastAsia="仿宋_GB2312"/>
          <w:sz w:val="32"/>
          <w:szCs w:val="32"/>
        </w:rPr>
      </w:pPr>
      <w:r w:rsidRPr="00BD578F">
        <w:rPr>
          <w:rFonts w:ascii="仿宋_GB2312" w:eastAsia="仿宋_GB2312" w:hint="eastAsia"/>
          <w:sz w:val="32"/>
          <w:szCs w:val="32"/>
          <w:u w:val="single"/>
        </w:rPr>
        <w:t xml:space="preserve">                        </w:t>
      </w:r>
      <w:r w:rsidRPr="00BD578F">
        <w:rPr>
          <w:rFonts w:ascii="仿宋_GB2312" w:eastAsia="仿宋_GB2312" w:hint="eastAsia"/>
          <w:sz w:val="32"/>
          <w:szCs w:val="32"/>
        </w:rPr>
        <w:t>元（大写：         ），按照</w:t>
      </w:r>
      <w:r w:rsidR="00DD184F">
        <w:rPr>
          <w:rFonts w:ascii="仿宋_GB2312" w:eastAsia="仿宋_GB2312" w:hint="eastAsia"/>
          <w:sz w:val="32"/>
          <w:szCs w:val="32"/>
        </w:rPr>
        <w:t>采购</w:t>
      </w:r>
      <w:r w:rsidRPr="00BD578F">
        <w:rPr>
          <w:rFonts w:ascii="仿宋_GB2312" w:eastAsia="仿宋_GB2312" w:hint="eastAsia"/>
          <w:sz w:val="32"/>
          <w:szCs w:val="32"/>
        </w:rPr>
        <w:t>公告及其附件所规定的采购内容、数量、规格、条款、标准和技术规范等的要求向采购人报价，此报价为完成项目的包干价，并承诺不向采购人增加任何费用。</w:t>
      </w:r>
    </w:p>
    <w:p w:rsidR="00F670BA" w:rsidRPr="00BD578F" w:rsidRDefault="00F670BA" w:rsidP="00F670BA">
      <w:pPr>
        <w:ind w:firstLineChars="200" w:firstLine="640"/>
        <w:rPr>
          <w:rFonts w:ascii="仿宋_GB2312" w:eastAsia="仿宋_GB2312"/>
          <w:sz w:val="32"/>
          <w:szCs w:val="32"/>
        </w:rPr>
      </w:pPr>
      <w:r w:rsidRPr="00BD578F">
        <w:rPr>
          <w:rFonts w:ascii="仿宋_GB2312" w:eastAsia="仿宋_GB2312" w:hint="eastAsia"/>
          <w:sz w:val="32"/>
          <w:szCs w:val="32"/>
        </w:rPr>
        <w:t>2．如果我单位中标，我方保证</w:t>
      </w:r>
      <w:r w:rsidRPr="00BD578F">
        <w:rPr>
          <w:rFonts w:ascii="Times New Roman" w:eastAsia="仿宋_GB2312" w:hAnsi="Times New Roman" w:cs="Times New Roman" w:hint="eastAsia"/>
          <w:sz w:val="32"/>
          <w:szCs w:val="32"/>
        </w:rPr>
        <w:t>不违法分包转包，</w:t>
      </w:r>
      <w:r w:rsidRPr="00BD578F">
        <w:rPr>
          <w:rFonts w:ascii="仿宋_GB2312" w:eastAsia="仿宋_GB2312" w:hint="eastAsia"/>
          <w:sz w:val="32"/>
          <w:szCs w:val="32"/>
        </w:rPr>
        <w:t>按采购人要求完成</w:t>
      </w:r>
      <w:r w:rsidR="00DD184F">
        <w:rPr>
          <w:rFonts w:ascii="仿宋_GB2312" w:eastAsia="仿宋_GB2312" w:hint="eastAsia"/>
          <w:sz w:val="32"/>
          <w:szCs w:val="32"/>
        </w:rPr>
        <w:t>采购</w:t>
      </w:r>
      <w:r w:rsidRPr="00BD578F">
        <w:rPr>
          <w:rFonts w:ascii="仿宋_GB2312" w:eastAsia="仿宋_GB2312" w:hint="eastAsia"/>
          <w:sz w:val="32"/>
          <w:szCs w:val="32"/>
        </w:rPr>
        <w:t>范围内各项</w:t>
      </w:r>
      <w:r w:rsidR="00DD184F">
        <w:rPr>
          <w:rFonts w:ascii="仿宋_GB2312" w:eastAsia="仿宋_GB2312" w:hint="eastAsia"/>
          <w:sz w:val="32"/>
          <w:szCs w:val="32"/>
        </w:rPr>
        <w:t>服务内容</w:t>
      </w:r>
      <w:r w:rsidRPr="00BD578F">
        <w:rPr>
          <w:rFonts w:ascii="仿宋_GB2312" w:eastAsia="仿宋_GB2312" w:hint="eastAsia"/>
          <w:sz w:val="32"/>
          <w:szCs w:val="32"/>
        </w:rPr>
        <w:t>。</w:t>
      </w:r>
    </w:p>
    <w:p w:rsidR="00F670BA" w:rsidRPr="00BD578F" w:rsidRDefault="00F670BA" w:rsidP="00F670BA">
      <w:pPr>
        <w:rPr>
          <w:rFonts w:ascii="仿宋_GB2312" w:eastAsia="仿宋_GB2312"/>
          <w:sz w:val="32"/>
          <w:szCs w:val="32"/>
        </w:rPr>
      </w:pPr>
    </w:p>
    <w:p w:rsidR="00F670BA" w:rsidRPr="00BD578F" w:rsidRDefault="00F670BA" w:rsidP="00F670BA">
      <w:pPr>
        <w:rPr>
          <w:rFonts w:ascii="仿宋_GB2312" w:eastAsia="仿宋_GB2312"/>
          <w:sz w:val="32"/>
          <w:szCs w:val="32"/>
        </w:rPr>
      </w:pPr>
      <w:r w:rsidRPr="00BD578F">
        <w:rPr>
          <w:rFonts w:ascii="仿宋_GB2312" w:eastAsia="仿宋_GB2312" w:hint="eastAsia"/>
          <w:sz w:val="32"/>
          <w:szCs w:val="32"/>
        </w:rPr>
        <w:t xml:space="preserve">                               投标人名称：（公章）</w:t>
      </w:r>
    </w:p>
    <w:p w:rsidR="00F670BA" w:rsidRPr="00BD578F" w:rsidRDefault="00F670BA" w:rsidP="00F670BA">
      <w:pPr>
        <w:jc w:val="center"/>
        <w:rPr>
          <w:rFonts w:ascii="仿宋_GB2312" w:eastAsia="仿宋_GB2312"/>
          <w:sz w:val="32"/>
          <w:szCs w:val="32"/>
        </w:rPr>
      </w:pPr>
      <w:r w:rsidRPr="00BD578F">
        <w:rPr>
          <w:rFonts w:ascii="仿宋_GB2312" w:eastAsia="仿宋_GB2312" w:hint="eastAsia"/>
          <w:sz w:val="32"/>
          <w:szCs w:val="32"/>
        </w:rPr>
        <w:t xml:space="preserve">                        授权代表姓名：</w:t>
      </w:r>
    </w:p>
    <w:p w:rsidR="00245F49" w:rsidRDefault="00F670BA" w:rsidP="00F670BA">
      <w:pPr>
        <w:jc w:val="center"/>
        <w:rPr>
          <w:rFonts w:ascii="仿宋_GB2312" w:eastAsia="仿宋_GB2312"/>
          <w:sz w:val="32"/>
          <w:szCs w:val="32"/>
        </w:rPr>
      </w:pPr>
      <w:r w:rsidRPr="00BD578F">
        <w:rPr>
          <w:rFonts w:ascii="仿宋_GB2312" w:eastAsia="仿宋_GB2312" w:hint="eastAsia"/>
          <w:sz w:val="32"/>
          <w:szCs w:val="32"/>
        </w:rPr>
        <w:t xml:space="preserve">                日期：</w:t>
      </w:r>
    </w:p>
    <w:p w:rsidR="00245F49" w:rsidRDefault="00245F49" w:rsidP="00D97979">
      <w:pPr>
        <w:adjustRightInd w:val="0"/>
        <w:spacing w:line="600" w:lineRule="exact"/>
        <w:jc w:val="center"/>
        <w:outlineLvl w:val="1"/>
        <w:rPr>
          <w:rFonts w:ascii="方正小标宋简体" w:eastAsia="方正小标宋简体"/>
          <w:sz w:val="44"/>
          <w:szCs w:val="44"/>
        </w:rPr>
      </w:pPr>
      <w:r>
        <w:rPr>
          <w:rFonts w:ascii="仿宋_GB2312" w:eastAsia="仿宋_GB2312"/>
          <w:sz w:val="32"/>
          <w:szCs w:val="32"/>
        </w:rPr>
        <w:br w:type="page"/>
      </w:r>
      <w:r w:rsidR="00D97979" w:rsidRPr="00D97979">
        <w:rPr>
          <w:rFonts w:ascii="方正小标宋简体" w:eastAsia="方正小标宋简体" w:hint="eastAsia"/>
          <w:sz w:val="44"/>
          <w:szCs w:val="44"/>
        </w:rPr>
        <w:lastRenderedPageBreak/>
        <w:t>直播技术要求响应程度表</w:t>
      </w:r>
    </w:p>
    <w:p w:rsidR="00D97979" w:rsidRDefault="00D97979" w:rsidP="00D97979">
      <w:pPr>
        <w:adjustRightInd w:val="0"/>
        <w:spacing w:line="600" w:lineRule="exact"/>
        <w:jc w:val="center"/>
        <w:outlineLvl w:val="1"/>
        <w:rPr>
          <w:rFonts w:ascii="方正小标宋简体" w:eastAsia="方正小标宋简体"/>
          <w:sz w:val="44"/>
          <w:szCs w:val="44"/>
        </w:rPr>
      </w:pPr>
    </w:p>
    <w:tbl>
      <w:tblPr>
        <w:tblStyle w:val="a5"/>
        <w:tblW w:w="0" w:type="auto"/>
        <w:tblLook w:val="04A0" w:firstRow="1" w:lastRow="0" w:firstColumn="1" w:lastColumn="0" w:noHBand="0" w:noVBand="1"/>
      </w:tblPr>
      <w:tblGrid>
        <w:gridCol w:w="2130"/>
        <w:gridCol w:w="2131"/>
        <w:gridCol w:w="3502"/>
        <w:gridCol w:w="760"/>
      </w:tblGrid>
      <w:tr w:rsidR="00D97979" w:rsidTr="00D97979">
        <w:tc>
          <w:tcPr>
            <w:tcW w:w="2130" w:type="dxa"/>
          </w:tcPr>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技术条款</w:t>
            </w:r>
          </w:p>
        </w:tc>
        <w:tc>
          <w:tcPr>
            <w:tcW w:w="2131" w:type="dxa"/>
          </w:tcPr>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是否</w:t>
            </w:r>
          </w:p>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有负偏离</w:t>
            </w:r>
          </w:p>
        </w:tc>
        <w:tc>
          <w:tcPr>
            <w:tcW w:w="3502" w:type="dxa"/>
          </w:tcPr>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所对应条款负偏离情况</w:t>
            </w:r>
          </w:p>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（无负偏离可不填）</w:t>
            </w:r>
          </w:p>
        </w:tc>
        <w:tc>
          <w:tcPr>
            <w:tcW w:w="760" w:type="dxa"/>
          </w:tcPr>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备注</w:t>
            </w:r>
          </w:p>
        </w:tc>
      </w:tr>
      <w:tr w:rsidR="00D97979" w:rsidTr="00D97979">
        <w:tc>
          <w:tcPr>
            <w:tcW w:w="2130" w:type="dxa"/>
          </w:tcPr>
          <w:p w:rsidR="00D97979" w:rsidRDefault="00D97979" w:rsidP="00D97979">
            <w:pPr>
              <w:adjustRightInd w:val="0"/>
              <w:spacing w:line="600" w:lineRule="exact"/>
              <w:jc w:val="center"/>
              <w:outlineLvl w:val="1"/>
              <w:rPr>
                <w:rFonts w:ascii="仿宋_GB2312" w:eastAsia="仿宋_GB2312"/>
                <w:sz w:val="32"/>
                <w:szCs w:val="32"/>
              </w:rPr>
            </w:pPr>
            <w:r>
              <w:rPr>
                <w:rFonts w:hint="eastAsia"/>
                <w:bCs/>
              </w:rPr>
              <w:t>▲条款</w:t>
            </w:r>
          </w:p>
        </w:tc>
        <w:tc>
          <w:tcPr>
            <w:tcW w:w="2131" w:type="dxa"/>
          </w:tcPr>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□是  □否</w:t>
            </w:r>
          </w:p>
        </w:tc>
        <w:tc>
          <w:tcPr>
            <w:tcW w:w="3502" w:type="dxa"/>
          </w:tcPr>
          <w:p w:rsidR="00D97979" w:rsidRDefault="00D97979" w:rsidP="00D97979">
            <w:pPr>
              <w:adjustRightInd w:val="0"/>
              <w:spacing w:line="600" w:lineRule="exact"/>
              <w:jc w:val="center"/>
              <w:outlineLvl w:val="1"/>
              <w:rPr>
                <w:rFonts w:ascii="仿宋_GB2312" w:eastAsia="仿宋_GB2312"/>
                <w:sz w:val="32"/>
                <w:szCs w:val="32"/>
              </w:rPr>
            </w:pPr>
          </w:p>
        </w:tc>
        <w:tc>
          <w:tcPr>
            <w:tcW w:w="760" w:type="dxa"/>
          </w:tcPr>
          <w:p w:rsidR="00D97979" w:rsidRDefault="00D97979" w:rsidP="00D97979">
            <w:pPr>
              <w:adjustRightInd w:val="0"/>
              <w:spacing w:line="600" w:lineRule="exact"/>
              <w:jc w:val="center"/>
              <w:outlineLvl w:val="1"/>
              <w:rPr>
                <w:rFonts w:ascii="仿宋_GB2312" w:eastAsia="仿宋_GB2312"/>
                <w:sz w:val="32"/>
                <w:szCs w:val="32"/>
              </w:rPr>
            </w:pPr>
          </w:p>
        </w:tc>
      </w:tr>
      <w:tr w:rsidR="00D97979" w:rsidTr="00D97979">
        <w:tc>
          <w:tcPr>
            <w:tcW w:w="2130" w:type="dxa"/>
          </w:tcPr>
          <w:p w:rsidR="00D97979" w:rsidRDefault="00D97979" w:rsidP="00D97979">
            <w:pPr>
              <w:adjustRightInd w:val="0"/>
              <w:spacing w:line="600" w:lineRule="exact"/>
              <w:jc w:val="center"/>
              <w:outlineLvl w:val="1"/>
              <w:rPr>
                <w:rFonts w:ascii="仿宋_GB2312" w:eastAsia="仿宋_GB2312"/>
                <w:sz w:val="32"/>
                <w:szCs w:val="32"/>
              </w:rPr>
            </w:pPr>
            <w:r>
              <w:rPr>
                <w:rFonts w:hint="eastAsia"/>
              </w:rPr>
              <w:t>★</w:t>
            </w:r>
            <w:r>
              <w:rPr>
                <w:rFonts w:hint="eastAsia"/>
                <w:bCs/>
              </w:rPr>
              <w:t>条款</w:t>
            </w:r>
          </w:p>
        </w:tc>
        <w:tc>
          <w:tcPr>
            <w:tcW w:w="2131" w:type="dxa"/>
          </w:tcPr>
          <w:p w:rsidR="00D97979" w:rsidRPr="00D97979" w:rsidRDefault="00D97979" w:rsidP="00D97979">
            <w:pPr>
              <w:adjustRightInd w:val="0"/>
              <w:spacing w:line="600" w:lineRule="exact"/>
              <w:jc w:val="center"/>
              <w:outlineLvl w:val="1"/>
              <w:rPr>
                <w:rFonts w:ascii="仿宋_GB2312" w:eastAsia="仿宋_GB2312"/>
                <w:b/>
                <w:sz w:val="32"/>
                <w:szCs w:val="32"/>
              </w:rPr>
            </w:pPr>
            <w:r>
              <w:rPr>
                <w:rFonts w:ascii="仿宋_GB2312" w:eastAsia="仿宋_GB2312" w:hint="eastAsia"/>
                <w:sz w:val="32"/>
                <w:szCs w:val="32"/>
              </w:rPr>
              <w:t>□是  □否</w:t>
            </w:r>
          </w:p>
        </w:tc>
        <w:tc>
          <w:tcPr>
            <w:tcW w:w="3502" w:type="dxa"/>
          </w:tcPr>
          <w:p w:rsidR="00D97979" w:rsidRDefault="00D97979" w:rsidP="00D97979">
            <w:pPr>
              <w:adjustRightInd w:val="0"/>
              <w:spacing w:line="600" w:lineRule="exact"/>
              <w:jc w:val="center"/>
              <w:outlineLvl w:val="1"/>
              <w:rPr>
                <w:rFonts w:ascii="仿宋_GB2312" w:eastAsia="仿宋_GB2312"/>
                <w:sz w:val="32"/>
                <w:szCs w:val="32"/>
              </w:rPr>
            </w:pPr>
          </w:p>
        </w:tc>
        <w:tc>
          <w:tcPr>
            <w:tcW w:w="760" w:type="dxa"/>
          </w:tcPr>
          <w:p w:rsidR="00D97979" w:rsidRDefault="00D97979" w:rsidP="00D97979">
            <w:pPr>
              <w:adjustRightInd w:val="0"/>
              <w:spacing w:line="600" w:lineRule="exact"/>
              <w:jc w:val="center"/>
              <w:outlineLvl w:val="1"/>
              <w:rPr>
                <w:rFonts w:ascii="仿宋_GB2312" w:eastAsia="仿宋_GB2312"/>
                <w:sz w:val="32"/>
                <w:szCs w:val="32"/>
              </w:rPr>
            </w:pPr>
          </w:p>
        </w:tc>
      </w:tr>
      <w:tr w:rsidR="00D97979" w:rsidTr="00D97979">
        <w:tc>
          <w:tcPr>
            <w:tcW w:w="2130" w:type="dxa"/>
          </w:tcPr>
          <w:p w:rsidR="00D97979" w:rsidRDefault="00D97979" w:rsidP="00D97979">
            <w:pPr>
              <w:adjustRightInd w:val="0"/>
              <w:spacing w:line="600" w:lineRule="exact"/>
              <w:jc w:val="center"/>
              <w:outlineLvl w:val="1"/>
              <w:rPr>
                <w:rFonts w:ascii="仿宋_GB2312" w:eastAsia="仿宋_GB2312"/>
                <w:sz w:val="32"/>
                <w:szCs w:val="32"/>
              </w:rPr>
            </w:pPr>
            <w:r w:rsidRPr="00D97979">
              <w:rPr>
                <w:rFonts w:hint="eastAsia"/>
                <w:bCs/>
              </w:rPr>
              <w:t>一般技术条款</w:t>
            </w:r>
          </w:p>
        </w:tc>
        <w:tc>
          <w:tcPr>
            <w:tcW w:w="2131" w:type="dxa"/>
          </w:tcPr>
          <w:p w:rsidR="00D97979" w:rsidRDefault="00D97979" w:rsidP="00D97979">
            <w:pPr>
              <w:adjustRightInd w:val="0"/>
              <w:spacing w:line="600" w:lineRule="exact"/>
              <w:jc w:val="center"/>
              <w:outlineLvl w:val="1"/>
              <w:rPr>
                <w:rFonts w:ascii="仿宋_GB2312" w:eastAsia="仿宋_GB2312"/>
                <w:sz w:val="32"/>
                <w:szCs w:val="32"/>
              </w:rPr>
            </w:pPr>
            <w:r>
              <w:rPr>
                <w:rFonts w:ascii="仿宋_GB2312" w:eastAsia="仿宋_GB2312" w:hint="eastAsia"/>
                <w:sz w:val="32"/>
                <w:szCs w:val="32"/>
              </w:rPr>
              <w:t>□是  □否</w:t>
            </w:r>
          </w:p>
        </w:tc>
        <w:tc>
          <w:tcPr>
            <w:tcW w:w="3502" w:type="dxa"/>
          </w:tcPr>
          <w:p w:rsidR="00D97979" w:rsidRDefault="00D97979" w:rsidP="00D97979">
            <w:pPr>
              <w:adjustRightInd w:val="0"/>
              <w:spacing w:line="600" w:lineRule="exact"/>
              <w:jc w:val="center"/>
              <w:outlineLvl w:val="1"/>
              <w:rPr>
                <w:rFonts w:ascii="仿宋_GB2312" w:eastAsia="仿宋_GB2312"/>
                <w:sz w:val="32"/>
                <w:szCs w:val="32"/>
              </w:rPr>
            </w:pPr>
          </w:p>
        </w:tc>
        <w:tc>
          <w:tcPr>
            <w:tcW w:w="760" w:type="dxa"/>
          </w:tcPr>
          <w:p w:rsidR="00D97979" w:rsidRDefault="00D97979" w:rsidP="00D97979">
            <w:pPr>
              <w:adjustRightInd w:val="0"/>
              <w:spacing w:line="600" w:lineRule="exact"/>
              <w:jc w:val="center"/>
              <w:outlineLvl w:val="1"/>
              <w:rPr>
                <w:rFonts w:ascii="仿宋_GB2312" w:eastAsia="仿宋_GB2312"/>
                <w:sz w:val="32"/>
                <w:szCs w:val="32"/>
              </w:rPr>
            </w:pPr>
          </w:p>
        </w:tc>
      </w:tr>
    </w:tbl>
    <w:p w:rsidR="00D97979" w:rsidRDefault="00D97979" w:rsidP="00D97979">
      <w:pPr>
        <w:spacing w:line="276" w:lineRule="auto"/>
      </w:pPr>
      <w:r>
        <w:rPr>
          <w:rFonts w:hint="eastAsia"/>
        </w:rPr>
        <w:t>完全满足</w:t>
      </w:r>
      <w:r>
        <w:rPr>
          <w:rFonts w:hint="eastAsia"/>
          <w:b/>
          <w:bCs/>
        </w:rPr>
        <w:t>“技术要求”</w:t>
      </w:r>
      <w:r>
        <w:rPr>
          <w:rFonts w:hint="eastAsia"/>
        </w:rPr>
        <w:t>要求的得</w:t>
      </w:r>
      <w:r>
        <w:t>10</w:t>
      </w:r>
      <w:r>
        <w:rPr>
          <w:rFonts w:hint="eastAsia"/>
        </w:rPr>
        <w:t>分，标有</w:t>
      </w:r>
      <w:r>
        <w:rPr>
          <w:rFonts w:hint="eastAsia"/>
          <w:bCs/>
        </w:rPr>
        <w:t>▲条款</w:t>
      </w:r>
      <w:r>
        <w:rPr>
          <w:rFonts w:hint="eastAsia"/>
        </w:rPr>
        <w:t>每有一项负偏离的扣</w:t>
      </w:r>
      <w:r w:rsidR="004A51C0">
        <w:rPr>
          <w:rFonts w:hint="eastAsia"/>
        </w:rPr>
        <w:t>0.5</w:t>
      </w:r>
      <w:r>
        <w:rPr>
          <w:rFonts w:hint="eastAsia"/>
        </w:rPr>
        <w:t>分，其他条款每有一项负偏离的扣</w:t>
      </w:r>
      <w:r w:rsidR="004A51C0">
        <w:rPr>
          <w:rFonts w:hint="eastAsia"/>
        </w:rPr>
        <w:t>0.2</w:t>
      </w:r>
      <w:r>
        <w:rPr>
          <w:rFonts w:hint="eastAsia"/>
        </w:rPr>
        <w:t>分，扣完为止。“★”</w:t>
      </w:r>
      <w:proofErr w:type="gramStart"/>
      <w:r>
        <w:rPr>
          <w:rFonts w:hint="eastAsia"/>
        </w:rPr>
        <w:t>号部分</w:t>
      </w:r>
      <w:proofErr w:type="gramEnd"/>
      <w:r>
        <w:rPr>
          <w:rFonts w:hint="eastAsia"/>
        </w:rPr>
        <w:t>为关键技术要求，负偏离或未响应或未按要求提供证明文件将被视为未实际响应招标文件要求作无效投标处理。</w:t>
      </w:r>
    </w:p>
    <w:p w:rsidR="00D97979" w:rsidRDefault="00D97979" w:rsidP="00D97979">
      <w:pPr>
        <w:spacing w:line="276" w:lineRule="auto"/>
      </w:pPr>
    </w:p>
    <w:p w:rsidR="00D97979" w:rsidRDefault="00D97979" w:rsidP="00D97979">
      <w:pPr>
        <w:spacing w:line="276" w:lineRule="auto"/>
      </w:pPr>
    </w:p>
    <w:p w:rsidR="00D97979" w:rsidRPr="00D97979" w:rsidRDefault="00D97979" w:rsidP="00D97979">
      <w:pPr>
        <w:spacing w:line="276" w:lineRule="auto"/>
        <w:rPr>
          <w:rFonts w:ascii="仿宋_GB2312" w:eastAsia="仿宋_GB2312"/>
          <w:sz w:val="32"/>
          <w:szCs w:val="32"/>
        </w:rPr>
      </w:pPr>
    </w:p>
    <w:sectPr w:rsidR="00D97979" w:rsidRPr="00D97979" w:rsidSect="00F7767E">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DA" w:rsidRDefault="000770DA">
      <w:r>
        <w:separator/>
      </w:r>
    </w:p>
  </w:endnote>
  <w:endnote w:type="continuationSeparator" w:id="0">
    <w:p w:rsidR="000770DA" w:rsidRDefault="0007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仿宋"/>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B6" w:rsidRDefault="00D527A8">
    <w:pPr>
      <w:pStyle w:val="a3"/>
      <w:jc w:val="center"/>
    </w:pPr>
    <w:r>
      <w:fldChar w:fldCharType="begin"/>
    </w:r>
    <w:r>
      <w:instrText>PAGE   \* MERGEFORMAT</w:instrText>
    </w:r>
    <w:r>
      <w:fldChar w:fldCharType="separate"/>
    </w:r>
    <w:r w:rsidR="00BC0F4D" w:rsidRPr="00BC0F4D">
      <w:rPr>
        <w:noProof/>
        <w:lang w:val="zh-CN"/>
      </w:rPr>
      <w:t>8</w:t>
    </w:r>
    <w:r>
      <w:rPr>
        <w:noProof/>
        <w:lang w:val="zh-CN"/>
      </w:rPr>
      <w:fldChar w:fldCharType="end"/>
    </w:r>
  </w:p>
  <w:p w:rsidR="00825CB6" w:rsidRDefault="000770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DA" w:rsidRDefault="000770DA">
      <w:r>
        <w:separator/>
      </w:r>
    </w:p>
  </w:footnote>
  <w:footnote w:type="continuationSeparator" w:id="0">
    <w:p w:rsidR="000770DA" w:rsidRDefault="00077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2CD0"/>
    <w:multiLevelType w:val="singleLevel"/>
    <w:tmpl w:val="984A2CD0"/>
    <w:lvl w:ilvl="0">
      <w:start w:val="1"/>
      <w:numFmt w:val="chineseCounting"/>
      <w:suff w:val="nothing"/>
      <w:lvlText w:val="（%1）"/>
      <w:lvlJc w:val="left"/>
      <w:rPr>
        <w:rFonts w:hint="eastAsia"/>
      </w:rPr>
    </w:lvl>
  </w:abstractNum>
  <w:abstractNum w:abstractNumId="1">
    <w:nsid w:val="AFFC7CF6"/>
    <w:multiLevelType w:val="singleLevel"/>
    <w:tmpl w:val="AFFC7CF6"/>
    <w:lvl w:ilvl="0">
      <w:start w:val="1"/>
      <w:numFmt w:val="decimal"/>
      <w:suff w:val="nothing"/>
      <w:lvlText w:val="%1、"/>
      <w:lvlJc w:val="left"/>
    </w:lvl>
  </w:abstractNum>
  <w:abstractNum w:abstractNumId="2">
    <w:nsid w:val="1E671010"/>
    <w:multiLevelType w:val="singleLevel"/>
    <w:tmpl w:val="1E671010"/>
    <w:lvl w:ilvl="0">
      <w:start w:val="1"/>
      <w:numFmt w:val="decimal"/>
      <w:suff w:val="space"/>
      <w:lvlText w:val="%1、"/>
      <w:lvlJc w:val="left"/>
    </w:lvl>
  </w:abstractNum>
  <w:abstractNum w:abstractNumId="3">
    <w:nsid w:val="208491BE"/>
    <w:multiLevelType w:val="singleLevel"/>
    <w:tmpl w:val="208491BE"/>
    <w:lvl w:ilvl="0">
      <w:start w:val="2"/>
      <w:numFmt w:val="chineseCounting"/>
      <w:suff w:val="nothing"/>
      <w:lvlText w:val="（%1）"/>
      <w:lvlJc w:val="left"/>
      <w:rPr>
        <w:rFonts w:hint="eastAsia"/>
      </w:rPr>
    </w:lvl>
  </w:abstractNum>
  <w:abstractNum w:abstractNumId="4">
    <w:nsid w:val="49423923"/>
    <w:multiLevelType w:val="multilevel"/>
    <w:tmpl w:val="494239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9FB7819"/>
    <w:multiLevelType w:val="multilevel"/>
    <w:tmpl w:val="49FB78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8A"/>
    <w:rsid w:val="00040FA1"/>
    <w:rsid w:val="00072AAF"/>
    <w:rsid w:val="000770DA"/>
    <w:rsid w:val="000B3ED4"/>
    <w:rsid w:val="001752C5"/>
    <w:rsid w:val="00181B7D"/>
    <w:rsid w:val="002020F1"/>
    <w:rsid w:val="00245F49"/>
    <w:rsid w:val="00256083"/>
    <w:rsid w:val="00263983"/>
    <w:rsid w:val="00272ED9"/>
    <w:rsid w:val="00283113"/>
    <w:rsid w:val="00293995"/>
    <w:rsid w:val="002B6E0A"/>
    <w:rsid w:val="003272AA"/>
    <w:rsid w:val="003401B4"/>
    <w:rsid w:val="0035617D"/>
    <w:rsid w:val="003628D4"/>
    <w:rsid w:val="003B14E2"/>
    <w:rsid w:val="003B5A2D"/>
    <w:rsid w:val="003D6BA6"/>
    <w:rsid w:val="00404A44"/>
    <w:rsid w:val="00404F81"/>
    <w:rsid w:val="004129BD"/>
    <w:rsid w:val="00416DA7"/>
    <w:rsid w:val="00425585"/>
    <w:rsid w:val="00425A1A"/>
    <w:rsid w:val="004A51C0"/>
    <w:rsid w:val="004A723E"/>
    <w:rsid w:val="004C3CC4"/>
    <w:rsid w:val="004C4172"/>
    <w:rsid w:val="004F126B"/>
    <w:rsid w:val="005055B8"/>
    <w:rsid w:val="00517351"/>
    <w:rsid w:val="005476FA"/>
    <w:rsid w:val="00547F65"/>
    <w:rsid w:val="00596A77"/>
    <w:rsid w:val="005A4DD9"/>
    <w:rsid w:val="005D5CC5"/>
    <w:rsid w:val="00605760"/>
    <w:rsid w:val="00631420"/>
    <w:rsid w:val="0063397A"/>
    <w:rsid w:val="006656AA"/>
    <w:rsid w:val="00692E15"/>
    <w:rsid w:val="00693CD9"/>
    <w:rsid w:val="00697D6E"/>
    <w:rsid w:val="006D1562"/>
    <w:rsid w:val="00743400"/>
    <w:rsid w:val="007A69AD"/>
    <w:rsid w:val="007B5F99"/>
    <w:rsid w:val="007E7F17"/>
    <w:rsid w:val="007F423A"/>
    <w:rsid w:val="008A7168"/>
    <w:rsid w:val="008E4EF0"/>
    <w:rsid w:val="00910046"/>
    <w:rsid w:val="0094015C"/>
    <w:rsid w:val="00960F39"/>
    <w:rsid w:val="00986AB6"/>
    <w:rsid w:val="0099088A"/>
    <w:rsid w:val="009A47A7"/>
    <w:rsid w:val="009C738A"/>
    <w:rsid w:val="009F600B"/>
    <w:rsid w:val="00A0456C"/>
    <w:rsid w:val="00AD6781"/>
    <w:rsid w:val="00AF40D6"/>
    <w:rsid w:val="00AF5F7B"/>
    <w:rsid w:val="00B51DB0"/>
    <w:rsid w:val="00B53864"/>
    <w:rsid w:val="00B83E70"/>
    <w:rsid w:val="00B86B1C"/>
    <w:rsid w:val="00BC0F4D"/>
    <w:rsid w:val="00BE4AA2"/>
    <w:rsid w:val="00C020F0"/>
    <w:rsid w:val="00C1766A"/>
    <w:rsid w:val="00C207D6"/>
    <w:rsid w:val="00C521EF"/>
    <w:rsid w:val="00CE160D"/>
    <w:rsid w:val="00D00558"/>
    <w:rsid w:val="00D25C04"/>
    <w:rsid w:val="00D27A7F"/>
    <w:rsid w:val="00D335B3"/>
    <w:rsid w:val="00D527A8"/>
    <w:rsid w:val="00D65726"/>
    <w:rsid w:val="00D93D48"/>
    <w:rsid w:val="00D97979"/>
    <w:rsid w:val="00DB53A3"/>
    <w:rsid w:val="00DC2FD3"/>
    <w:rsid w:val="00DD184F"/>
    <w:rsid w:val="00E220C9"/>
    <w:rsid w:val="00E50DED"/>
    <w:rsid w:val="00E85C92"/>
    <w:rsid w:val="00EB7B46"/>
    <w:rsid w:val="00F17927"/>
    <w:rsid w:val="00F64C82"/>
    <w:rsid w:val="00F670BA"/>
    <w:rsid w:val="00F72F4F"/>
    <w:rsid w:val="00F8046C"/>
    <w:rsid w:val="00F97AD6"/>
    <w:rsid w:val="00FB6FED"/>
    <w:rsid w:val="00FC0639"/>
    <w:rsid w:val="00FD5878"/>
    <w:rsid w:val="00FE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8A"/>
    <w:rPr>
      <w:rFonts w:ascii="宋体" w:eastAsia="宋体" w:hAnsi="宋体" w:cs="宋体"/>
      <w:kern w:val="0"/>
      <w:sz w:val="24"/>
      <w:szCs w:val="24"/>
    </w:rPr>
  </w:style>
  <w:style w:type="paragraph" w:styleId="2">
    <w:name w:val="heading 2"/>
    <w:basedOn w:val="3"/>
    <w:next w:val="4"/>
    <w:link w:val="2Char"/>
    <w:semiHidden/>
    <w:unhideWhenUsed/>
    <w:qFormat/>
    <w:rsid w:val="009C738A"/>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semiHidden/>
    <w:unhideWhenUsed/>
    <w:qFormat/>
    <w:rsid w:val="009C738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C738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9C738A"/>
    <w:rPr>
      <w:rFonts w:ascii="宋体" w:eastAsia="仿宋_GB2312" w:hAnsi="宋体" w:cs="Times New Roman"/>
      <w:b/>
      <w:color w:val="333333"/>
      <w:kern w:val="0"/>
      <w:sz w:val="24"/>
      <w:szCs w:val="20"/>
    </w:rPr>
  </w:style>
  <w:style w:type="paragraph" w:styleId="a3">
    <w:name w:val="footer"/>
    <w:basedOn w:val="a"/>
    <w:link w:val="Char"/>
    <w:uiPriority w:val="99"/>
    <w:unhideWhenUsed/>
    <w:qFormat/>
    <w:rsid w:val="009C738A"/>
    <w:pPr>
      <w:widowControl w:val="0"/>
      <w:tabs>
        <w:tab w:val="center" w:pos="4153"/>
        <w:tab w:val="right" w:pos="8306"/>
      </w:tabs>
      <w:snapToGrid w:val="0"/>
    </w:pPr>
    <w:rPr>
      <w:rFonts w:ascii="Calibri" w:hAnsi="Calibri" w:cs="Times New Roman"/>
      <w:kern w:val="2"/>
      <w:sz w:val="18"/>
      <w:szCs w:val="18"/>
    </w:rPr>
  </w:style>
  <w:style w:type="character" w:customStyle="1" w:styleId="Char">
    <w:name w:val="页脚 Char"/>
    <w:basedOn w:val="a0"/>
    <w:link w:val="a3"/>
    <w:uiPriority w:val="99"/>
    <w:rsid w:val="009C738A"/>
    <w:rPr>
      <w:rFonts w:ascii="Calibri" w:eastAsia="宋体" w:hAnsi="Calibri" w:cs="Times New Roman"/>
      <w:sz w:val="18"/>
      <w:szCs w:val="18"/>
    </w:rPr>
  </w:style>
  <w:style w:type="character" w:customStyle="1" w:styleId="3Char">
    <w:name w:val="标题 3 Char"/>
    <w:basedOn w:val="a0"/>
    <w:link w:val="3"/>
    <w:uiPriority w:val="9"/>
    <w:semiHidden/>
    <w:rsid w:val="009C738A"/>
    <w:rPr>
      <w:rFonts w:ascii="宋体" w:eastAsia="宋体" w:hAnsi="宋体" w:cs="宋体"/>
      <w:b/>
      <w:bCs/>
      <w:kern w:val="0"/>
      <w:sz w:val="32"/>
      <w:szCs w:val="32"/>
    </w:rPr>
  </w:style>
  <w:style w:type="character" w:customStyle="1" w:styleId="4Char">
    <w:name w:val="标题 4 Char"/>
    <w:basedOn w:val="a0"/>
    <w:link w:val="4"/>
    <w:uiPriority w:val="9"/>
    <w:semiHidden/>
    <w:rsid w:val="009C738A"/>
    <w:rPr>
      <w:rFonts w:asciiTheme="majorHAnsi" w:eastAsiaTheme="majorEastAsia" w:hAnsiTheme="majorHAnsi" w:cstheme="majorBidi"/>
      <w:b/>
      <w:bCs/>
      <w:kern w:val="0"/>
      <w:sz w:val="28"/>
      <w:szCs w:val="28"/>
    </w:rPr>
  </w:style>
  <w:style w:type="paragraph" w:styleId="a4">
    <w:name w:val="header"/>
    <w:basedOn w:val="a"/>
    <w:link w:val="Char0"/>
    <w:uiPriority w:val="99"/>
    <w:unhideWhenUsed/>
    <w:rsid w:val="00547F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7F65"/>
    <w:rPr>
      <w:rFonts w:ascii="宋体" w:eastAsia="宋体" w:hAnsi="宋体" w:cs="宋体"/>
      <w:kern w:val="0"/>
      <w:sz w:val="18"/>
      <w:szCs w:val="18"/>
    </w:rPr>
  </w:style>
  <w:style w:type="table" w:styleId="a5">
    <w:name w:val="Table Grid"/>
    <w:basedOn w:val="a1"/>
    <w:uiPriority w:val="59"/>
    <w:qFormat/>
    <w:rsid w:val="00F670B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670BA"/>
    <w:rPr>
      <w:b/>
      <w:bCs/>
    </w:rPr>
  </w:style>
  <w:style w:type="character" w:customStyle="1" w:styleId="Char1">
    <w:name w:val="列出段落 Char"/>
    <w:link w:val="a7"/>
    <w:qFormat/>
    <w:locked/>
    <w:rsid w:val="00F670BA"/>
  </w:style>
  <w:style w:type="paragraph" w:styleId="a7">
    <w:name w:val="List Paragraph"/>
    <w:basedOn w:val="a"/>
    <w:link w:val="Char1"/>
    <w:qFormat/>
    <w:rsid w:val="00F670BA"/>
    <w:pPr>
      <w:widowControl w:val="0"/>
      <w:ind w:firstLineChars="200" w:firstLine="420"/>
      <w:jc w:val="both"/>
    </w:pPr>
    <w:rPr>
      <w:rFonts w:asciiTheme="minorHAnsi" w:eastAsiaTheme="minorEastAsia" w:hAnsiTheme="minorHAnsi" w:cstheme="minorBidi"/>
      <w:kern w:val="2"/>
      <w:sz w:val="21"/>
      <w:szCs w:val="22"/>
    </w:rPr>
  </w:style>
  <w:style w:type="paragraph" w:styleId="a8">
    <w:name w:val="Normal (Web)"/>
    <w:basedOn w:val="a"/>
    <w:uiPriority w:val="99"/>
    <w:qFormat/>
    <w:rsid w:val="00256083"/>
    <w:pPr>
      <w:widowControl w:val="0"/>
      <w:spacing w:before="100" w:beforeAutospacing="1" w:after="100" w:afterAutospacing="1"/>
    </w:pPr>
    <w:rPr>
      <w:rFonts w:ascii="Times New Roman" w:hAnsi="Times New Roman" w:cs="Times New Roman"/>
    </w:rPr>
  </w:style>
  <w:style w:type="paragraph" w:styleId="a9">
    <w:name w:val="Body Text"/>
    <w:basedOn w:val="a"/>
    <w:next w:val="a"/>
    <w:link w:val="Char2"/>
    <w:qFormat/>
    <w:rsid w:val="00181B7D"/>
    <w:pPr>
      <w:widowControl w:val="0"/>
      <w:spacing w:line="360" w:lineRule="auto"/>
      <w:jc w:val="both"/>
    </w:pPr>
    <w:rPr>
      <w:rFonts w:ascii="Times New Roman" w:hAnsi="Times New Roman" w:cs="Times New Roman"/>
      <w:b/>
      <w:bCs/>
      <w:kern w:val="2"/>
    </w:rPr>
  </w:style>
  <w:style w:type="character" w:customStyle="1" w:styleId="Char2">
    <w:name w:val="正文文本 Char"/>
    <w:basedOn w:val="a0"/>
    <w:link w:val="a9"/>
    <w:rsid w:val="00181B7D"/>
    <w:rPr>
      <w:rFonts w:ascii="Times New Roman" w:eastAsia="宋体" w:hAnsi="Times New Roman" w:cs="Times New Roman"/>
      <w:b/>
      <w:bCs/>
      <w:sz w:val="24"/>
      <w:szCs w:val="24"/>
    </w:rPr>
  </w:style>
  <w:style w:type="character" w:styleId="aa">
    <w:name w:val="Hyperlink"/>
    <w:basedOn w:val="a0"/>
    <w:uiPriority w:val="99"/>
    <w:unhideWhenUsed/>
    <w:qFormat/>
    <w:rsid w:val="00F179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8A"/>
    <w:rPr>
      <w:rFonts w:ascii="宋体" w:eastAsia="宋体" w:hAnsi="宋体" w:cs="宋体"/>
      <w:kern w:val="0"/>
      <w:sz w:val="24"/>
      <w:szCs w:val="24"/>
    </w:rPr>
  </w:style>
  <w:style w:type="paragraph" w:styleId="2">
    <w:name w:val="heading 2"/>
    <w:basedOn w:val="3"/>
    <w:next w:val="4"/>
    <w:link w:val="2Char"/>
    <w:semiHidden/>
    <w:unhideWhenUsed/>
    <w:qFormat/>
    <w:rsid w:val="009C738A"/>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semiHidden/>
    <w:unhideWhenUsed/>
    <w:qFormat/>
    <w:rsid w:val="009C738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C738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9C738A"/>
    <w:rPr>
      <w:rFonts w:ascii="宋体" w:eastAsia="仿宋_GB2312" w:hAnsi="宋体" w:cs="Times New Roman"/>
      <w:b/>
      <w:color w:val="333333"/>
      <w:kern w:val="0"/>
      <w:sz w:val="24"/>
      <w:szCs w:val="20"/>
    </w:rPr>
  </w:style>
  <w:style w:type="paragraph" w:styleId="a3">
    <w:name w:val="footer"/>
    <w:basedOn w:val="a"/>
    <w:link w:val="Char"/>
    <w:uiPriority w:val="99"/>
    <w:unhideWhenUsed/>
    <w:qFormat/>
    <w:rsid w:val="009C738A"/>
    <w:pPr>
      <w:widowControl w:val="0"/>
      <w:tabs>
        <w:tab w:val="center" w:pos="4153"/>
        <w:tab w:val="right" w:pos="8306"/>
      </w:tabs>
      <w:snapToGrid w:val="0"/>
    </w:pPr>
    <w:rPr>
      <w:rFonts w:ascii="Calibri" w:hAnsi="Calibri" w:cs="Times New Roman"/>
      <w:kern w:val="2"/>
      <w:sz w:val="18"/>
      <w:szCs w:val="18"/>
    </w:rPr>
  </w:style>
  <w:style w:type="character" w:customStyle="1" w:styleId="Char">
    <w:name w:val="页脚 Char"/>
    <w:basedOn w:val="a0"/>
    <w:link w:val="a3"/>
    <w:uiPriority w:val="99"/>
    <w:rsid w:val="009C738A"/>
    <w:rPr>
      <w:rFonts w:ascii="Calibri" w:eastAsia="宋体" w:hAnsi="Calibri" w:cs="Times New Roman"/>
      <w:sz w:val="18"/>
      <w:szCs w:val="18"/>
    </w:rPr>
  </w:style>
  <w:style w:type="character" w:customStyle="1" w:styleId="3Char">
    <w:name w:val="标题 3 Char"/>
    <w:basedOn w:val="a0"/>
    <w:link w:val="3"/>
    <w:uiPriority w:val="9"/>
    <w:semiHidden/>
    <w:rsid w:val="009C738A"/>
    <w:rPr>
      <w:rFonts w:ascii="宋体" w:eastAsia="宋体" w:hAnsi="宋体" w:cs="宋体"/>
      <w:b/>
      <w:bCs/>
      <w:kern w:val="0"/>
      <w:sz w:val="32"/>
      <w:szCs w:val="32"/>
    </w:rPr>
  </w:style>
  <w:style w:type="character" w:customStyle="1" w:styleId="4Char">
    <w:name w:val="标题 4 Char"/>
    <w:basedOn w:val="a0"/>
    <w:link w:val="4"/>
    <w:uiPriority w:val="9"/>
    <w:semiHidden/>
    <w:rsid w:val="009C738A"/>
    <w:rPr>
      <w:rFonts w:asciiTheme="majorHAnsi" w:eastAsiaTheme="majorEastAsia" w:hAnsiTheme="majorHAnsi" w:cstheme="majorBidi"/>
      <w:b/>
      <w:bCs/>
      <w:kern w:val="0"/>
      <w:sz w:val="28"/>
      <w:szCs w:val="28"/>
    </w:rPr>
  </w:style>
  <w:style w:type="paragraph" w:styleId="a4">
    <w:name w:val="header"/>
    <w:basedOn w:val="a"/>
    <w:link w:val="Char0"/>
    <w:uiPriority w:val="99"/>
    <w:unhideWhenUsed/>
    <w:rsid w:val="00547F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7F65"/>
    <w:rPr>
      <w:rFonts w:ascii="宋体" w:eastAsia="宋体" w:hAnsi="宋体" w:cs="宋体"/>
      <w:kern w:val="0"/>
      <w:sz w:val="18"/>
      <w:szCs w:val="18"/>
    </w:rPr>
  </w:style>
  <w:style w:type="table" w:styleId="a5">
    <w:name w:val="Table Grid"/>
    <w:basedOn w:val="a1"/>
    <w:uiPriority w:val="59"/>
    <w:qFormat/>
    <w:rsid w:val="00F670B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670BA"/>
    <w:rPr>
      <w:b/>
      <w:bCs/>
    </w:rPr>
  </w:style>
  <w:style w:type="character" w:customStyle="1" w:styleId="Char1">
    <w:name w:val="列出段落 Char"/>
    <w:link w:val="a7"/>
    <w:qFormat/>
    <w:locked/>
    <w:rsid w:val="00F670BA"/>
  </w:style>
  <w:style w:type="paragraph" w:styleId="a7">
    <w:name w:val="List Paragraph"/>
    <w:basedOn w:val="a"/>
    <w:link w:val="Char1"/>
    <w:qFormat/>
    <w:rsid w:val="00F670BA"/>
    <w:pPr>
      <w:widowControl w:val="0"/>
      <w:ind w:firstLineChars="200" w:firstLine="420"/>
      <w:jc w:val="both"/>
    </w:pPr>
    <w:rPr>
      <w:rFonts w:asciiTheme="minorHAnsi" w:eastAsiaTheme="minorEastAsia" w:hAnsiTheme="minorHAnsi" w:cstheme="minorBidi"/>
      <w:kern w:val="2"/>
      <w:sz w:val="21"/>
      <w:szCs w:val="22"/>
    </w:rPr>
  </w:style>
  <w:style w:type="paragraph" w:styleId="a8">
    <w:name w:val="Normal (Web)"/>
    <w:basedOn w:val="a"/>
    <w:uiPriority w:val="99"/>
    <w:qFormat/>
    <w:rsid w:val="00256083"/>
    <w:pPr>
      <w:widowControl w:val="0"/>
      <w:spacing w:before="100" w:beforeAutospacing="1" w:after="100" w:afterAutospacing="1"/>
    </w:pPr>
    <w:rPr>
      <w:rFonts w:ascii="Times New Roman" w:hAnsi="Times New Roman" w:cs="Times New Roman"/>
    </w:rPr>
  </w:style>
  <w:style w:type="paragraph" w:styleId="a9">
    <w:name w:val="Body Text"/>
    <w:basedOn w:val="a"/>
    <w:next w:val="a"/>
    <w:link w:val="Char2"/>
    <w:qFormat/>
    <w:rsid w:val="00181B7D"/>
    <w:pPr>
      <w:widowControl w:val="0"/>
      <w:spacing w:line="360" w:lineRule="auto"/>
      <w:jc w:val="both"/>
    </w:pPr>
    <w:rPr>
      <w:rFonts w:ascii="Times New Roman" w:hAnsi="Times New Roman" w:cs="Times New Roman"/>
      <w:b/>
      <w:bCs/>
      <w:kern w:val="2"/>
    </w:rPr>
  </w:style>
  <w:style w:type="character" w:customStyle="1" w:styleId="Char2">
    <w:name w:val="正文文本 Char"/>
    <w:basedOn w:val="a0"/>
    <w:link w:val="a9"/>
    <w:rsid w:val="00181B7D"/>
    <w:rPr>
      <w:rFonts w:ascii="Times New Roman" w:eastAsia="宋体" w:hAnsi="Times New Roman" w:cs="Times New Roman"/>
      <w:b/>
      <w:bCs/>
      <w:sz w:val="24"/>
      <w:szCs w:val="24"/>
    </w:rPr>
  </w:style>
  <w:style w:type="character" w:styleId="aa">
    <w:name w:val="Hyperlink"/>
    <w:basedOn w:val="a0"/>
    <w:uiPriority w:val="99"/>
    <w:unhideWhenUsed/>
    <w:qFormat/>
    <w:rsid w:val="00F17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2175</TotalTime>
  <Pages>13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10</cp:revision>
  <cp:lastPrinted>2021-06-23T12:00:00Z</cp:lastPrinted>
  <dcterms:created xsi:type="dcterms:W3CDTF">2021-11-03T09:39:00Z</dcterms:created>
  <dcterms:modified xsi:type="dcterms:W3CDTF">2021-12-02T10:46:00Z</dcterms:modified>
</cp:coreProperties>
</file>