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C1" w:rsidRDefault="00E2260A">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电梯轿厢</w:t>
      </w:r>
      <w:r w:rsidR="00A20377">
        <w:rPr>
          <w:rFonts w:ascii="方正小标宋简体" w:eastAsia="方正小标宋简体" w:hAnsiTheme="minorEastAsia" w:hint="eastAsia"/>
          <w:sz w:val="44"/>
          <w:szCs w:val="44"/>
        </w:rPr>
        <w:t>微党课信息发布系统软硬件升级维修询价采购需求</w:t>
      </w:r>
    </w:p>
    <w:p w:rsidR="003454C1" w:rsidRPr="00E2260A" w:rsidRDefault="003454C1">
      <w:pPr>
        <w:spacing w:line="640" w:lineRule="exact"/>
        <w:jc w:val="center"/>
        <w:rPr>
          <w:rFonts w:ascii="方正小标宋简体" w:eastAsia="方正小标宋简体" w:hAnsiTheme="minorEastAsia"/>
          <w:sz w:val="44"/>
          <w:szCs w:val="44"/>
        </w:rPr>
      </w:pPr>
    </w:p>
    <w:p w:rsidR="003454C1" w:rsidRDefault="00A20377">
      <w:pPr>
        <w:spacing w:line="640" w:lineRule="exact"/>
        <w:ind w:firstLineChars="200" w:firstLine="640"/>
        <w:rPr>
          <w:rFonts w:ascii="黑体" w:eastAsia="黑体" w:hAnsi="黑体"/>
          <w:sz w:val="32"/>
          <w:szCs w:val="32"/>
        </w:rPr>
      </w:pPr>
      <w:r>
        <w:rPr>
          <w:rFonts w:ascii="黑体" w:eastAsia="黑体" w:hAnsi="黑体" w:hint="eastAsia"/>
          <w:sz w:val="32"/>
          <w:szCs w:val="32"/>
        </w:rPr>
        <w:t>一、项目简介</w:t>
      </w:r>
      <w:r>
        <w:rPr>
          <w:rFonts w:ascii="黑体" w:eastAsia="黑体" w:hAnsi="黑体" w:hint="eastAsia"/>
          <w:sz w:val="32"/>
          <w:szCs w:val="32"/>
        </w:rPr>
        <w:t xml:space="preserve">  </w:t>
      </w:r>
    </w:p>
    <w:p w:rsidR="003454C1" w:rsidRDefault="00A20377">
      <w:pPr>
        <w:ind w:firstLineChars="150" w:firstLine="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项目名称：</w:t>
      </w:r>
      <w:r w:rsidR="00E2260A">
        <w:rPr>
          <w:rFonts w:ascii="仿宋_GB2312" w:eastAsia="仿宋_GB2312" w:hint="eastAsia"/>
          <w:sz w:val="32"/>
          <w:szCs w:val="32"/>
        </w:rPr>
        <w:t>电梯轿厢</w:t>
      </w:r>
      <w:r>
        <w:rPr>
          <w:rFonts w:ascii="仿宋_GB2312" w:eastAsia="仿宋_GB2312" w:hint="eastAsia"/>
          <w:sz w:val="32"/>
          <w:szCs w:val="32"/>
        </w:rPr>
        <w:t>微党课信息发布系统软硬件升级维修询价采购项目</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项目地址：深圳市香蜜湖路</w:t>
      </w:r>
      <w:r>
        <w:rPr>
          <w:rFonts w:ascii="仿宋_GB2312" w:eastAsia="仿宋_GB2312" w:hint="eastAsia"/>
          <w:sz w:val="32"/>
          <w:szCs w:val="32"/>
        </w:rPr>
        <w:t>3008</w:t>
      </w:r>
      <w:r>
        <w:rPr>
          <w:rFonts w:ascii="仿宋_GB2312" w:eastAsia="仿宋_GB2312" w:hint="eastAsia"/>
          <w:sz w:val="32"/>
          <w:szCs w:val="32"/>
        </w:rPr>
        <w:t>号中共深圳市委党校</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项目简介：为</w:t>
      </w:r>
      <w:r>
        <w:rPr>
          <w:rFonts w:ascii="仿宋_GB2312" w:eastAsia="仿宋_GB2312"/>
          <w:sz w:val="32"/>
          <w:szCs w:val="32"/>
        </w:rPr>
        <w:t>1</w:t>
      </w:r>
      <w:r>
        <w:rPr>
          <w:rFonts w:ascii="仿宋_GB2312" w:eastAsia="仿宋_GB2312" w:hint="eastAsia"/>
          <w:sz w:val="32"/>
          <w:szCs w:val="32"/>
        </w:rPr>
        <w:t>2</w:t>
      </w:r>
      <w:r>
        <w:rPr>
          <w:rFonts w:ascii="仿宋_GB2312" w:eastAsia="仿宋_GB2312"/>
          <w:sz w:val="32"/>
          <w:szCs w:val="32"/>
        </w:rPr>
        <w:t>台客用</w:t>
      </w:r>
      <w:proofErr w:type="gramStart"/>
      <w:r>
        <w:rPr>
          <w:rFonts w:ascii="仿宋_GB2312" w:eastAsia="仿宋_GB2312"/>
          <w:sz w:val="32"/>
          <w:szCs w:val="32"/>
        </w:rPr>
        <w:t>电梯</w:t>
      </w:r>
      <w:r>
        <w:rPr>
          <w:rFonts w:ascii="仿宋_GB2312" w:eastAsia="仿宋_GB2312" w:hint="eastAsia"/>
          <w:sz w:val="32"/>
          <w:szCs w:val="32"/>
        </w:rPr>
        <w:t>内微党课</w:t>
      </w:r>
      <w:proofErr w:type="gramEnd"/>
      <w:r>
        <w:rPr>
          <w:rFonts w:ascii="仿宋_GB2312" w:eastAsia="仿宋_GB2312" w:hint="eastAsia"/>
          <w:sz w:val="32"/>
          <w:szCs w:val="32"/>
        </w:rPr>
        <w:t>信息发布系统软硬件升级改造</w:t>
      </w:r>
      <w:r>
        <w:rPr>
          <w:rFonts w:ascii="仿宋_GB2312" w:eastAsia="仿宋_GB2312"/>
          <w:sz w:val="32"/>
          <w:szCs w:val="32"/>
        </w:rPr>
        <w:t>及相应的</w:t>
      </w:r>
      <w:r>
        <w:rPr>
          <w:rFonts w:ascii="仿宋_GB2312" w:eastAsia="仿宋_GB2312" w:hint="eastAsia"/>
          <w:sz w:val="32"/>
          <w:szCs w:val="32"/>
        </w:rPr>
        <w:t>零件维修</w:t>
      </w:r>
      <w:r>
        <w:rPr>
          <w:rFonts w:ascii="仿宋_GB2312" w:eastAsia="仿宋_GB2312"/>
          <w:sz w:val="32"/>
          <w:szCs w:val="32"/>
        </w:rPr>
        <w:t>，并完成系统连接与调试</w:t>
      </w:r>
      <w:r>
        <w:rPr>
          <w:rFonts w:ascii="仿宋_GB2312" w:eastAsia="仿宋_GB2312" w:hint="eastAsia"/>
          <w:sz w:val="32"/>
          <w:szCs w:val="32"/>
        </w:rPr>
        <w:t>。</w:t>
      </w:r>
    </w:p>
    <w:p w:rsidR="003454C1" w:rsidRDefault="00A20377">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Pr>
          <w:rFonts w:ascii="仿宋_GB2312" w:eastAsia="仿宋_GB2312" w:hint="eastAsia"/>
          <w:sz w:val="32"/>
          <w:szCs w:val="32"/>
        </w:rPr>
        <w:t>7</w:t>
      </w:r>
      <w:r>
        <w:rPr>
          <w:rFonts w:ascii="仿宋_GB2312" w:eastAsia="仿宋_GB2312" w:hint="eastAsia"/>
          <w:sz w:val="32"/>
          <w:szCs w:val="32"/>
        </w:rPr>
        <w:t>万元（投标人报价不得</w:t>
      </w:r>
      <w:proofErr w:type="gramStart"/>
      <w:r>
        <w:rPr>
          <w:rFonts w:ascii="仿宋_GB2312" w:eastAsia="仿宋_GB2312" w:hint="eastAsia"/>
          <w:sz w:val="32"/>
          <w:szCs w:val="32"/>
        </w:rPr>
        <w:t>超控制</w:t>
      </w:r>
      <w:proofErr w:type="gramEnd"/>
      <w:r>
        <w:rPr>
          <w:rFonts w:ascii="仿宋_GB2312" w:eastAsia="仿宋_GB2312" w:hint="eastAsia"/>
          <w:sz w:val="32"/>
          <w:szCs w:val="32"/>
        </w:rPr>
        <w:t>价报价，否则将被否决投标）</w:t>
      </w:r>
    </w:p>
    <w:p w:rsidR="003454C1" w:rsidRDefault="00A20377">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ascii="仿宋_GB2312" w:eastAsia="仿宋_GB2312" w:hint="eastAsia"/>
          <w:sz w:val="32"/>
          <w:szCs w:val="32"/>
        </w:rPr>
        <w:t>；</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本项目不接受联合体报价。</w:t>
      </w:r>
    </w:p>
    <w:p w:rsidR="003454C1" w:rsidRDefault="00A20377">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五、投标单位应提交以下资料、材料：</w:t>
      </w:r>
    </w:p>
    <w:p w:rsidR="003454C1" w:rsidRDefault="00A20377">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营业执照（加盖公章</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r>
        <w:rPr>
          <w:rFonts w:ascii="仿宋_GB2312" w:eastAsia="仿宋_GB2312"/>
          <w:color w:val="000000" w:themeColor="text1"/>
          <w:sz w:val="32"/>
          <w:szCs w:val="32"/>
        </w:rPr>
        <w:t xml:space="preserve"> </w:t>
      </w:r>
    </w:p>
    <w:p w:rsidR="003454C1" w:rsidRDefault="00A20377">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法定代表人身份证明书复印件及身份证复印件或法人授权委托书原件及委托代理人身份证复印件（加盖公章，附件一）；</w:t>
      </w:r>
    </w:p>
    <w:p w:rsidR="003454C1" w:rsidRDefault="00A20377">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政府采购投标及</w:t>
      </w:r>
      <w:r>
        <w:rPr>
          <w:rFonts w:ascii="仿宋_GB2312" w:eastAsia="仿宋_GB2312" w:hint="eastAsia"/>
          <w:color w:val="000000" w:themeColor="text1"/>
          <w:sz w:val="32"/>
          <w:szCs w:val="32"/>
        </w:rPr>
        <w:t>履约承诺函（加盖公章，附件二）；</w:t>
      </w:r>
    </w:p>
    <w:p w:rsidR="003454C1" w:rsidRDefault="00A20377">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报价函（加盖公章，附件三）；</w:t>
      </w:r>
    </w:p>
    <w:p w:rsidR="003454C1" w:rsidRDefault="00A20377">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5. </w:t>
      </w:r>
      <w:r>
        <w:rPr>
          <w:rFonts w:ascii="仿宋_GB2312" w:eastAsia="仿宋_GB2312" w:hint="eastAsia"/>
          <w:color w:val="000000" w:themeColor="text1"/>
          <w:sz w:val="32"/>
          <w:szCs w:val="32"/>
        </w:rPr>
        <w:t>清单报价表（加盖公章，投标人根据附件</w:t>
      </w:r>
      <w:proofErr w:type="gramStart"/>
      <w:r>
        <w:rPr>
          <w:rFonts w:ascii="仿宋_GB2312" w:eastAsia="仿宋_GB2312" w:hint="eastAsia"/>
          <w:color w:val="000000" w:themeColor="text1"/>
          <w:sz w:val="32"/>
          <w:szCs w:val="32"/>
        </w:rPr>
        <w:t>四制作</w:t>
      </w:r>
      <w:proofErr w:type="gramEnd"/>
      <w:r>
        <w:rPr>
          <w:rFonts w:ascii="仿宋_GB2312" w:eastAsia="仿宋_GB2312" w:hint="eastAsia"/>
          <w:color w:val="000000" w:themeColor="text1"/>
          <w:sz w:val="32"/>
          <w:szCs w:val="32"/>
        </w:rPr>
        <w:t>清单报价表）；</w:t>
      </w:r>
    </w:p>
    <w:p w:rsidR="003454C1" w:rsidRDefault="00A20377">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质资料</w:t>
      </w:r>
      <w:proofErr w:type="gramEnd"/>
      <w:r>
        <w:rPr>
          <w:rFonts w:ascii="仿宋_GB2312" w:eastAsia="仿宋_GB2312" w:hint="eastAsia"/>
          <w:color w:val="000000" w:themeColor="text1"/>
          <w:sz w:val="32"/>
          <w:szCs w:val="32"/>
        </w:rPr>
        <w:t>应装订成册，加盖骑缝章。</w:t>
      </w:r>
    </w:p>
    <w:p w:rsidR="003454C1" w:rsidRDefault="00A20377">
      <w:pPr>
        <w:spacing w:line="640" w:lineRule="exact"/>
        <w:ind w:firstLineChars="200" w:firstLine="640"/>
        <w:rPr>
          <w:rFonts w:ascii="仿宋_GB2312" w:eastAsia="仿宋_GB2312"/>
          <w:sz w:val="32"/>
          <w:szCs w:val="32"/>
        </w:rPr>
      </w:pPr>
      <w:r>
        <w:rPr>
          <w:rFonts w:ascii="黑体" w:eastAsia="黑体" w:hAnsi="黑体" w:hint="eastAsia"/>
          <w:sz w:val="32"/>
          <w:szCs w:val="32"/>
        </w:rPr>
        <w:t>六、交付地点：</w:t>
      </w:r>
      <w:r>
        <w:rPr>
          <w:rFonts w:ascii="仿宋_GB2312" w:eastAsia="仿宋_GB2312" w:hint="eastAsia"/>
          <w:color w:val="000000" w:themeColor="text1"/>
          <w:sz w:val="32"/>
          <w:szCs w:val="32"/>
        </w:rPr>
        <w:t>深</w:t>
      </w:r>
      <w:r>
        <w:rPr>
          <w:rFonts w:ascii="仿宋_GB2312" w:eastAsia="仿宋_GB2312" w:hint="eastAsia"/>
          <w:sz w:val="32"/>
          <w:szCs w:val="32"/>
        </w:rPr>
        <w:t>圳市香蜜湖路</w:t>
      </w:r>
      <w:r>
        <w:rPr>
          <w:rFonts w:ascii="仿宋_GB2312" w:eastAsia="仿宋_GB2312" w:hint="eastAsia"/>
          <w:sz w:val="32"/>
          <w:szCs w:val="32"/>
        </w:rPr>
        <w:t>3008</w:t>
      </w:r>
      <w:r>
        <w:rPr>
          <w:rFonts w:ascii="仿宋_GB2312" w:eastAsia="仿宋_GB2312" w:hint="eastAsia"/>
          <w:sz w:val="32"/>
          <w:szCs w:val="32"/>
        </w:rPr>
        <w:t>号中共深圳市委党校</w:t>
      </w:r>
    </w:p>
    <w:p w:rsidR="003454C1" w:rsidRDefault="00A20377">
      <w:pPr>
        <w:spacing w:line="640" w:lineRule="exact"/>
        <w:ind w:firstLineChars="200" w:firstLine="640"/>
        <w:rPr>
          <w:rFonts w:ascii="仿宋_GB2312" w:eastAsia="仿宋_GB2312"/>
          <w:sz w:val="32"/>
          <w:szCs w:val="32"/>
        </w:rPr>
      </w:pPr>
      <w:r>
        <w:rPr>
          <w:rFonts w:ascii="黑体" w:eastAsia="黑体" w:hAnsi="黑体" w:hint="eastAsia"/>
          <w:sz w:val="32"/>
          <w:szCs w:val="32"/>
        </w:rPr>
        <w:t>七、评标方法：</w:t>
      </w:r>
      <w:r>
        <w:rPr>
          <w:rFonts w:ascii="仿宋_GB2312" w:eastAsia="仿宋_GB2312" w:hint="eastAsia"/>
          <w:sz w:val="32"/>
          <w:szCs w:val="32"/>
        </w:rPr>
        <w:t>本项目由采购方组成询价采购小组，按照最低价法评审</w:t>
      </w:r>
    </w:p>
    <w:p w:rsidR="003454C1" w:rsidRDefault="00E2260A">
      <w:pPr>
        <w:spacing w:line="640" w:lineRule="exact"/>
        <w:ind w:firstLineChars="200" w:firstLine="640"/>
        <w:rPr>
          <w:rFonts w:ascii="黑体" w:eastAsia="黑体" w:hAnsi="黑体"/>
          <w:sz w:val="32"/>
          <w:szCs w:val="32"/>
        </w:rPr>
      </w:pPr>
      <w:r>
        <w:rPr>
          <w:rFonts w:ascii="黑体" w:eastAsia="黑体" w:hAnsi="黑体" w:hint="eastAsia"/>
          <w:sz w:val="32"/>
          <w:szCs w:val="32"/>
        </w:rPr>
        <w:t>八</w:t>
      </w:r>
      <w:r w:rsidR="00A20377">
        <w:rPr>
          <w:rFonts w:ascii="黑体" w:eastAsia="黑体" w:hAnsi="黑体" w:hint="eastAsia"/>
          <w:sz w:val="32"/>
          <w:szCs w:val="32"/>
        </w:rPr>
        <w:t>、完成时限：</w:t>
      </w:r>
      <w:r w:rsidR="00A20377">
        <w:rPr>
          <w:rFonts w:ascii="仿宋_GB2312" w:eastAsia="仿宋_GB2312" w:hint="eastAsia"/>
          <w:sz w:val="32"/>
          <w:szCs w:val="32"/>
        </w:rPr>
        <w:t>合同签订之日起</w:t>
      </w:r>
      <w:r w:rsidR="00A20377">
        <w:rPr>
          <w:rFonts w:ascii="仿宋_GB2312" w:eastAsia="仿宋_GB2312" w:hint="eastAsia"/>
          <w:sz w:val="32"/>
          <w:szCs w:val="32"/>
        </w:rPr>
        <w:t>20</w:t>
      </w:r>
      <w:r w:rsidR="00A20377">
        <w:rPr>
          <w:rFonts w:ascii="仿宋_GB2312" w:eastAsia="仿宋_GB2312" w:hint="eastAsia"/>
          <w:sz w:val="32"/>
          <w:szCs w:val="32"/>
        </w:rPr>
        <w:t>日内。</w:t>
      </w:r>
    </w:p>
    <w:p w:rsidR="003454C1" w:rsidRDefault="00E2260A">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A20377">
        <w:rPr>
          <w:rFonts w:ascii="黑体" w:eastAsia="黑体" w:hAnsi="黑体" w:hint="eastAsia"/>
          <w:sz w:val="32"/>
          <w:szCs w:val="32"/>
        </w:rPr>
        <w:t>、投标注意事项</w:t>
      </w:r>
    </w:p>
    <w:p w:rsidR="003454C1" w:rsidRDefault="00A20377">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所有投标文件应于</w:t>
      </w:r>
      <w:r>
        <w:rPr>
          <w:rFonts w:ascii="仿宋_GB2312" w:eastAsia="仿宋_GB2312" w:hAnsi="黑体" w:hint="eastAsia"/>
          <w:b/>
          <w:sz w:val="32"/>
          <w:szCs w:val="32"/>
        </w:rPr>
        <w:t>2022</w:t>
      </w:r>
      <w:r>
        <w:rPr>
          <w:rFonts w:ascii="仿宋_GB2312" w:eastAsia="仿宋_GB2312" w:hAnsi="黑体" w:hint="eastAsia"/>
          <w:b/>
          <w:sz w:val="32"/>
          <w:szCs w:val="32"/>
        </w:rPr>
        <w:t>年</w:t>
      </w:r>
      <w:r w:rsidR="00E2260A">
        <w:rPr>
          <w:rFonts w:ascii="仿宋_GB2312" w:eastAsia="仿宋_GB2312" w:hAnsi="黑体" w:hint="eastAsia"/>
          <w:b/>
          <w:sz w:val="32"/>
          <w:szCs w:val="32"/>
        </w:rPr>
        <w:t>7</w:t>
      </w:r>
      <w:r>
        <w:rPr>
          <w:rFonts w:ascii="仿宋_GB2312" w:eastAsia="仿宋_GB2312" w:hAnsi="黑体" w:hint="eastAsia"/>
          <w:b/>
          <w:sz w:val="32"/>
          <w:szCs w:val="32"/>
        </w:rPr>
        <w:t>月</w:t>
      </w:r>
      <w:r w:rsidR="00E2260A">
        <w:rPr>
          <w:rFonts w:ascii="仿宋_GB2312" w:eastAsia="仿宋_GB2312" w:hAnsi="黑体" w:hint="eastAsia"/>
          <w:b/>
          <w:sz w:val="32"/>
          <w:szCs w:val="32"/>
        </w:rPr>
        <w:t>14</w:t>
      </w:r>
      <w:r>
        <w:rPr>
          <w:rFonts w:ascii="仿宋_GB2312" w:eastAsia="仿宋_GB2312" w:hAnsi="黑体" w:hint="eastAsia"/>
          <w:b/>
          <w:sz w:val="32"/>
          <w:szCs w:val="32"/>
        </w:rPr>
        <w:t>日</w:t>
      </w:r>
      <w:r w:rsidR="00E2260A">
        <w:rPr>
          <w:rFonts w:ascii="仿宋_GB2312" w:eastAsia="仿宋_GB2312" w:hAnsi="黑体" w:hint="eastAsia"/>
          <w:b/>
          <w:sz w:val="32"/>
          <w:szCs w:val="32"/>
        </w:rPr>
        <w:t>16:00</w:t>
      </w:r>
      <w:r>
        <w:rPr>
          <w:rFonts w:ascii="仿宋_GB2312" w:eastAsia="仿宋_GB2312" w:hAnsi="黑体" w:hint="eastAsia"/>
          <w:b/>
          <w:sz w:val="32"/>
          <w:szCs w:val="32"/>
        </w:rPr>
        <w:t>时之前送达到深圳市福田区香蜜湖路</w:t>
      </w:r>
      <w:r>
        <w:rPr>
          <w:rFonts w:ascii="仿宋_GB2312" w:eastAsia="仿宋_GB2312" w:hAnsi="黑体" w:hint="eastAsia"/>
          <w:b/>
          <w:sz w:val="32"/>
          <w:szCs w:val="32"/>
        </w:rPr>
        <w:t>3008</w:t>
      </w:r>
      <w:r>
        <w:rPr>
          <w:rFonts w:ascii="仿宋_GB2312" w:eastAsia="仿宋_GB2312" w:hAnsi="黑体" w:hint="eastAsia"/>
          <w:b/>
          <w:sz w:val="32"/>
          <w:szCs w:val="32"/>
        </w:rPr>
        <w:t>号市委党校行政楼一楼大厅物业前台（转</w:t>
      </w:r>
      <w:r>
        <w:rPr>
          <w:rFonts w:ascii="仿宋_GB2312" w:eastAsia="仿宋_GB2312" w:hAnsi="黑体" w:hint="eastAsia"/>
          <w:b/>
          <w:sz w:val="32"/>
          <w:szCs w:val="32"/>
        </w:rPr>
        <w:t>504</w:t>
      </w:r>
      <w:r>
        <w:rPr>
          <w:rFonts w:ascii="仿宋_GB2312" w:eastAsia="仿宋_GB2312" w:hAnsi="黑体" w:hint="eastAsia"/>
          <w:b/>
          <w:sz w:val="32"/>
          <w:szCs w:val="32"/>
        </w:rPr>
        <w:t>室）</w:t>
      </w:r>
    </w:p>
    <w:p w:rsidR="003454C1" w:rsidRDefault="00A20377">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所有投标文件（一式五份）须</w:t>
      </w:r>
      <w:r>
        <w:rPr>
          <w:rFonts w:ascii="仿宋_GB2312" w:eastAsia="仿宋_GB2312" w:hint="eastAsia"/>
          <w:b/>
          <w:sz w:val="32"/>
          <w:szCs w:val="32"/>
        </w:rPr>
        <w:t>装订成册</w:t>
      </w:r>
      <w:r>
        <w:rPr>
          <w:rFonts w:ascii="仿宋_GB2312" w:eastAsia="仿宋_GB2312" w:hint="eastAsia"/>
          <w:sz w:val="32"/>
          <w:szCs w:val="32"/>
        </w:rPr>
        <w:t>并加盖骑缝公章后一同密封投送，且必须在封面写明项目名称、投标人单位名称并加盖公章；若投标文件采用邮寄的，必须在邮寄包装</w:t>
      </w:r>
      <w:proofErr w:type="gramStart"/>
      <w:r>
        <w:rPr>
          <w:rFonts w:ascii="仿宋_GB2312" w:eastAsia="仿宋_GB2312" w:hint="eastAsia"/>
          <w:sz w:val="32"/>
          <w:szCs w:val="32"/>
        </w:rPr>
        <w:t>外明确</w:t>
      </w:r>
      <w:proofErr w:type="gramEnd"/>
      <w:r>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w:t>
      </w:r>
      <w:r>
        <w:rPr>
          <w:rFonts w:ascii="仿宋_GB2312" w:eastAsia="仿宋_GB2312" w:hint="eastAsia"/>
          <w:sz w:val="32"/>
          <w:szCs w:val="32"/>
        </w:rPr>
        <w:t>3</w:t>
      </w:r>
      <w:r>
        <w:rPr>
          <w:rFonts w:ascii="仿宋_GB2312" w:eastAsia="仿宋_GB2312" w:hint="eastAsia"/>
          <w:sz w:val="32"/>
          <w:szCs w:val="32"/>
        </w:rPr>
        <w:t>日前及时提出质疑，否则视为完全同意我校询价所有要求并在中标后不能提出任何项目询价要求相关异议。</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3454C1" w:rsidRDefault="00A20377">
      <w:pPr>
        <w:spacing w:line="640" w:lineRule="exact"/>
        <w:ind w:firstLineChars="200" w:firstLine="640"/>
        <w:rPr>
          <w:rFonts w:ascii="黑体" w:eastAsia="黑体" w:hAnsi="黑体"/>
          <w:sz w:val="32"/>
          <w:szCs w:val="32"/>
        </w:rPr>
      </w:pPr>
      <w:r>
        <w:rPr>
          <w:rFonts w:ascii="黑体" w:eastAsia="黑体" w:hAnsi="黑体" w:hint="eastAsia"/>
          <w:sz w:val="32"/>
          <w:szCs w:val="32"/>
        </w:rPr>
        <w:t>十一、本招标公告所有内容解释权归中共深圳市委党校。</w:t>
      </w:r>
    </w:p>
    <w:p w:rsidR="003454C1" w:rsidRDefault="00A20377">
      <w:pPr>
        <w:spacing w:line="640" w:lineRule="exact"/>
        <w:ind w:firstLineChars="200" w:firstLine="640"/>
        <w:rPr>
          <w:rFonts w:ascii="黑体" w:eastAsia="黑体" w:hAnsi="黑体"/>
          <w:sz w:val="32"/>
          <w:szCs w:val="32"/>
        </w:rPr>
      </w:pPr>
      <w:r>
        <w:rPr>
          <w:rFonts w:ascii="黑体" w:eastAsia="黑体" w:hAnsi="黑体" w:hint="eastAsia"/>
          <w:sz w:val="32"/>
          <w:szCs w:val="32"/>
        </w:rPr>
        <w:t>十二、联系方式</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w:t>
      </w:r>
      <w:r>
        <w:rPr>
          <w:rFonts w:ascii="仿宋_GB2312" w:eastAsia="仿宋_GB2312" w:hint="eastAsia"/>
          <w:sz w:val="32"/>
          <w:szCs w:val="32"/>
        </w:rPr>
        <w:t>3008</w:t>
      </w:r>
      <w:r>
        <w:rPr>
          <w:rFonts w:ascii="仿宋_GB2312" w:eastAsia="仿宋_GB2312" w:hint="eastAsia"/>
          <w:sz w:val="32"/>
          <w:szCs w:val="32"/>
        </w:rPr>
        <w:t>号行政楼</w:t>
      </w:r>
      <w:r>
        <w:rPr>
          <w:rFonts w:ascii="仿宋_GB2312" w:eastAsia="仿宋_GB2312" w:hint="eastAsia"/>
          <w:sz w:val="32"/>
          <w:szCs w:val="32"/>
        </w:rPr>
        <w:t>504</w:t>
      </w:r>
      <w:r>
        <w:rPr>
          <w:rFonts w:ascii="仿宋_GB2312" w:eastAsia="仿宋_GB2312" w:hint="eastAsia"/>
          <w:sz w:val="32"/>
          <w:szCs w:val="32"/>
        </w:rPr>
        <w:t>室</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邮编：</w:t>
      </w:r>
      <w:r>
        <w:rPr>
          <w:rFonts w:ascii="仿宋_GB2312" w:eastAsia="仿宋_GB2312" w:hint="eastAsia"/>
          <w:sz w:val="32"/>
          <w:szCs w:val="32"/>
        </w:rPr>
        <w:t xml:space="preserve"> 518040</w:t>
      </w: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w:t>
      </w:r>
      <w:r>
        <w:rPr>
          <w:rFonts w:ascii="仿宋_GB2312" w:eastAsia="仿宋_GB2312" w:hint="eastAsia"/>
          <w:sz w:val="32"/>
          <w:szCs w:val="32"/>
        </w:rPr>
        <w:t xml:space="preserve">          </w:t>
      </w:r>
      <w:r>
        <w:rPr>
          <w:rFonts w:ascii="仿宋_GB2312" w:eastAsia="仿宋_GB2312" w:hint="eastAsia"/>
          <w:sz w:val="32"/>
          <w:szCs w:val="32"/>
        </w:rPr>
        <w:t>座机：</w:t>
      </w:r>
      <w:r>
        <w:rPr>
          <w:rFonts w:ascii="仿宋_GB2312" w:eastAsia="仿宋_GB2312" w:hint="eastAsia"/>
          <w:sz w:val="32"/>
          <w:szCs w:val="32"/>
        </w:rPr>
        <w:t>0755-82768914</w:t>
      </w:r>
    </w:p>
    <w:p w:rsidR="003454C1" w:rsidRDefault="003454C1">
      <w:pPr>
        <w:spacing w:line="640" w:lineRule="exact"/>
        <w:ind w:firstLineChars="200" w:firstLine="640"/>
        <w:rPr>
          <w:rFonts w:ascii="仿宋_GB2312" w:eastAsia="仿宋_GB2312"/>
          <w:sz w:val="32"/>
          <w:szCs w:val="32"/>
        </w:rPr>
      </w:pPr>
    </w:p>
    <w:p w:rsidR="003454C1" w:rsidRDefault="00A20377">
      <w:pPr>
        <w:spacing w:line="640" w:lineRule="exact"/>
        <w:ind w:firstLineChars="200" w:firstLine="640"/>
        <w:rPr>
          <w:rFonts w:ascii="仿宋_GB2312" w:eastAsia="仿宋_GB2312"/>
          <w:sz w:val="32"/>
          <w:szCs w:val="32"/>
        </w:rPr>
      </w:pPr>
      <w:r>
        <w:rPr>
          <w:rFonts w:ascii="仿宋_GB2312" w:eastAsia="仿宋_GB2312" w:hint="eastAsia"/>
          <w:sz w:val="32"/>
          <w:szCs w:val="32"/>
        </w:rPr>
        <w:t>项目技术咨询：</w:t>
      </w:r>
      <w:r w:rsidR="00E2260A">
        <w:rPr>
          <w:rFonts w:ascii="仿宋_GB2312" w:eastAsia="仿宋_GB2312" w:hint="eastAsia"/>
          <w:sz w:val="32"/>
          <w:szCs w:val="32"/>
        </w:rPr>
        <w:t>蔡老师</w:t>
      </w:r>
      <w:r>
        <w:rPr>
          <w:rFonts w:ascii="仿宋_GB2312" w:eastAsia="仿宋_GB2312" w:hint="eastAsia"/>
          <w:sz w:val="32"/>
          <w:szCs w:val="32"/>
        </w:rPr>
        <w:t xml:space="preserve">      </w:t>
      </w:r>
      <w:r>
        <w:rPr>
          <w:rFonts w:ascii="仿宋_GB2312" w:eastAsia="仿宋_GB2312" w:hint="eastAsia"/>
          <w:sz w:val="32"/>
          <w:szCs w:val="32"/>
        </w:rPr>
        <w:t>座机：</w:t>
      </w:r>
      <w:r>
        <w:rPr>
          <w:rFonts w:ascii="仿宋_GB2312" w:eastAsia="仿宋_GB2312" w:hint="eastAsia"/>
          <w:sz w:val="32"/>
          <w:szCs w:val="32"/>
        </w:rPr>
        <w:t>0755-82768670</w:t>
      </w:r>
    </w:p>
    <w:p w:rsidR="003454C1" w:rsidRDefault="00A20377">
      <w:pPr>
        <w:rPr>
          <w:rFonts w:asciiTheme="minorEastAsia" w:hAnsiTheme="minorEastAsia" w:cs="Times New Roman"/>
          <w:sz w:val="28"/>
          <w:szCs w:val="28"/>
        </w:rPr>
      </w:pPr>
      <w:r>
        <w:rPr>
          <w:rFonts w:asciiTheme="minorEastAsia" w:hAnsiTheme="minorEastAsia"/>
          <w:b/>
          <w:sz w:val="28"/>
          <w:szCs w:val="28"/>
        </w:rPr>
        <w:br w:type="page"/>
      </w:r>
    </w:p>
    <w:p w:rsidR="003454C1" w:rsidRDefault="00A20377">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3454C1" w:rsidRDefault="00A20377">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3454C1" w:rsidRDefault="00A20377">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3454C1" w:rsidRDefault="00A20377">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兹委派</w:t>
      </w:r>
      <w:r>
        <w:rPr>
          <w:rFonts w:asciiTheme="minorEastAsia" w:eastAsiaTheme="minorEastAsia" w:hAnsiTheme="minorEastAsia" w:hint="eastAsia"/>
          <w:b w:val="0"/>
          <w:color w:val="auto"/>
          <w:sz w:val="28"/>
          <w:szCs w:val="28"/>
        </w:rPr>
        <w:t xml:space="preserve">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3454C1" w:rsidRDefault="00A20377">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代表人情况</w:t>
      </w:r>
      <w:r>
        <w:rPr>
          <w:rFonts w:asciiTheme="minorEastAsia" w:eastAsiaTheme="minorEastAsia" w:hAnsiTheme="minorEastAsia" w:hint="eastAsia"/>
          <w:b w:val="0"/>
          <w:color w:val="auto"/>
          <w:sz w:val="28"/>
          <w:szCs w:val="28"/>
        </w:rPr>
        <w:t xml:space="preserve">         </w:t>
      </w:r>
    </w:p>
    <w:p w:rsidR="003454C1" w:rsidRDefault="00A20377">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3454C1" w:rsidRDefault="003454C1">
      <w:pPr>
        <w:pStyle w:val="2"/>
        <w:spacing w:before="0" w:after="0" w:line="560" w:lineRule="exact"/>
        <w:ind w:firstLine="560"/>
        <w:jc w:val="both"/>
        <w:rPr>
          <w:rFonts w:asciiTheme="minorEastAsia" w:eastAsiaTheme="minorEastAsia" w:hAnsiTheme="minorEastAsia"/>
          <w:b w:val="0"/>
          <w:color w:val="auto"/>
          <w:sz w:val="28"/>
          <w:szCs w:val="28"/>
        </w:rPr>
      </w:pPr>
    </w:p>
    <w:p w:rsidR="003454C1" w:rsidRDefault="00A20377">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电话：</w:t>
      </w:r>
      <w:r>
        <w:rPr>
          <w:rFonts w:asciiTheme="minorEastAsia" w:eastAsiaTheme="minorEastAsia" w:hAnsiTheme="minorEastAsia" w:hint="eastAsia"/>
          <w:b w:val="0"/>
          <w:color w:val="auto"/>
          <w:sz w:val="28"/>
          <w:szCs w:val="28"/>
        </w:rPr>
        <w:t xml:space="preserve">                           </w:t>
      </w:r>
    </w:p>
    <w:p w:rsidR="003454C1" w:rsidRDefault="00A2037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3454C1" w:rsidRDefault="003454C1">
      <w:pPr>
        <w:pStyle w:val="2"/>
        <w:spacing w:before="0" w:after="0" w:line="560" w:lineRule="exact"/>
        <w:ind w:firstLine="560"/>
        <w:jc w:val="left"/>
        <w:rPr>
          <w:rFonts w:asciiTheme="minorEastAsia" w:eastAsiaTheme="minorEastAsia" w:hAnsiTheme="minorEastAsia"/>
          <w:b w:val="0"/>
          <w:color w:val="auto"/>
          <w:sz w:val="28"/>
          <w:szCs w:val="28"/>
        </w:rPr>
      </w:pPr>
    </w:p>
    <w:p w:rsidR="003454C1" w:rsidRDefault="003454C1">
      <w:pPr>
        <w:pStyle w:val="2"/>
        <w:spacing w:before="0" w:after="0" w:line="560" w:lineRule="exact"/>
        <w:ind w:firstLine="560"/>
        <w:jc w:val="left"/>
        <w:rPr>
          <w:rFonts w:asciiTheme="minorEastAsia" w:eastAsiaTheme="minorEastAsia" w:hAnsiTheme="minorEastAsia"/>
          <w:b w:val="0"/>
          <w:color w:val="auto"/>
          <w:sz w:val="28"/>
          <w:szCs w:val="28"/>
        </w:rPr>
      </w:pPr>
    </w:p>
    <w:p w:rsidR="003454C1" w:rsidRDefault="003454C1">
      <w:pPr>
        <w:pStyle w:val="2"/>
        <w:spacing w:before="0" w:after="0" w:line="560" w:lineRule="exact"/>
        <w:ind w:firstLine="560"/>
        <w:jc w:val="left"/>
        <w:rPr>
          <w:rFonts w:asciiTheme="minorEastAsia" w:eastAsiaTheme="minorEastAsia" w:hAnsiTheme="minorEastAsia"/>
          <w:b w:val="0"/>
          <w:color w:val="auto"/>
          <w:sz w:val="28"/>
          <w:szCs w:val="28"/>
        </w:rPr>
      </w:pPr>
    </w:p>
    <w:p w:rsidR="003454C1" w:rsidRDefault="003454C1">
      <w:pPr>
        <w:pStyle w:val="2"/>
        <w:spacing w:before="0" w:after="0" w:line="560" w:lineRule="exact"/>
        <w:ind w:firstLine="560"/>
        <w:jc w:val="left"/>
        <w:rPr>
          <w:rFonts w:asciiTheme="minorEastAsia" w:eastAsiaTheme="minorEastAsia" w:hAnsiTheme="minorEastAsia"/>
          <w:b w:val="0"/>
          <w:color w:val="auto"/>
          <w:sz w:val="28"/>
          <w:szCs w:val="28"/>
        </w:rPr>
      </w:pPr>
    </w:p>
    <w:p w:rsidR="003454C1" w:rsidRDefault="003454C1">
      <w:pPr>
        <w:pStyle w:val="2"/>
        <w:spacing w:before="0" w:after="0" w:line="560" w:lineRule="exact"/>
        <w:ind w:firstLine="560"/>
        <w:jc w:val="left"/>
        <w:rPr>
          <w:rFonts w:asciiTheme="minorEastAsia" w:eastAsiaTheme="minorEastAsia" w:hAnsiTheme="minorEastAsia"/>
          <w:b w:val="0"/>
          <w:color w:val="auto"/>
          <w:sz w:val="28"/>
          <w:szCs w:val="28"/>
        </w:rPr>
      </w:pPr>
    </w:p>
    <w:p w:rsidR="003454C1" w:rsidRDefault="00A20377">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（单位公章）</w:t>
      </w:r>
      <w:r>
        <w:rPr>
          <w:rFonts w:asciiTheme="minorEastAsia" w:eastAsiaTheme="minorEastAsia" w:hAnsiTheme="minorEastAsia" w:hint="eastAsia"/>
          <w:b w:val="0"/>
          <w:color w:val="auto"/>
          <w:sz w:val="28"/>
          <w:szCs w:val="28"/>
        </w:rPr>
        <w:t xml:space="preserve"> </w:t>
      </w:r>
    </w:p>
    <w:p w:rsidR="003454C1" w:rsidRDefault="00A20377">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3454C1" w:rsidRDefault="00A2037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3454C1" w:rsidRDefault="00A2037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3454C1" w:rsidRDefault="00A2037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3454C1" w:rsidRDefault="00A20377">
      <w:pPr>
        <w:rPr>
          <w:rFonts w:asciiTheme="minorEastAsia" w:hAnsiTheme="minorEastAsia" w:cs="Times New Roman"/>
          <w:sz w:val="28"/>
          <w:szCs w:val="28"/>
        </w:rPr>
      </w:pPr>
      <w:r>
        <w:rPr>
          <w:rFonts w:asciiTheme="minorEastAsia" w:hAnsiTheme="minorEastAsia" w:cs="Times New Roman"/>
          <w:sz w:val="28"/>
          <w:szCs w:val="28"/>
        </w:rPr>
        <w:br w:type="page"/>
      </w:r>
    </w:p>
    <w:p w:rsidR="003454C1" w:rsidRDefault="00A20377">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3454C1" w:rsidRDefault="00A20377">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3454C1" w:rsidRDefault="003454C1">
      <w:pPr>
        <w:spacing w:line="520" w:lineRule="exact"/>
        <w:rPr>
          <w:rFonts w:asciiTheme="minorEastAsia" w:hAnsiTheme="minorEastAsia" w:cs="Times New Roman"/>
          <w:sz w:val="28"/>
          <w:szCs w:val="28"/>
        </w:rPr>
      </w:pPr>
    </w:p>
    <w:p w:rsidR="003454C1" w:rsidRDefault="00A20377">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3454C1" w:rsidRDefault="00A20377">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w:t>
      </w:r>
      <w:r>
        <w:rPr>
          <w:rFonts w:asciiTheme="minorEastAsia" w:hAnsiTheme="minorEastAsia" w:cs="Times New Roman" w:hint="eastAsia"/>
          <w:sz w:val="28"/>
          <w:szCs w:val="28"/>
        </w:rPr>
        <w:t>我单位参与本项目投标前三年内，无行贿犯罪记录。</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w:t>
      </w:r>
      <w:r>
        <w:rPr>
          <w:rFonts w:asciiTheme="minorEastAsia" w:hAnsiTheme="minorEastAsia" w:cs="Times New Roman" w:hint="eastAsia"/>
          <w:sz w:val="28"/>
          <w:szCs w:val="28"/>
        </w:rPr>
        <w:t>我单位参与本项目投标前三年内，在经营活动中没有重大违法记录。</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w:t>
      </w:r>
      <w:r>
        <w:rPr>
          <w:rFonts w:asciiTheme="minorEastAsia" w:hAnsiTheme="minorEastAsia" w:cs="Times New Roman" w:hint="eastAsia"/>
          <w:sz w:val="28"/>
          <w:szCs w:val="28"/>
        </w:rPr>
        <w:t>我单位参与本项目政府采购活动时不存在被有关部门禁止参与政府采购活动且在有效期内的情况。</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w:t>
      </w:r>
      <w:r>
        <w:rPr>
          <w:rFonts w:asciiTheme="minorEastAsia" w:hAnsiTheme="minorEastAsia" w:cs="Times New Roman" w:hint="eastAsia"/>
          <w:sz w:val="28"/>
          <w:szCs w:val="28"/>
        </w:rPr>
        <w:t>我单位参与本项目政府采购活动时不存在被有关部门列入失信被执行人、重大税收违法案件当事人名单、政府采购严重违法失信行为记录名单的情况。</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 xml:space="preserve">5. </w:t>
      </w:r>
      <w:r>
        <w:rPr>
          <w:rFonts w:asciiTheme="minorEastAsia" w:hAnsiTheme="minorEastAsia" w:cs="Times New Roman" w:hint="eastAsia"/>
          <w:sz w:val="28"/>
          <w:szCs w:val="28"/>
        </w:rPr>
        <w:t>我单位参与本项目没有联合体应答，没有违法分包转包。</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w:t>
      </w:r>
      <w:r>
        <w:rPr>
          <w:rFonts w:asciiTheme="minorEastAsia" w:hAnsiTheme="minorEastAsia" w:cs="Times New Roman" w:hint="eastAsia"/>
          <w:sz w:val="28"/>
          <w:szCs w:val="28"/>
        </w:rPr>
        <w:t>我单位在深圳政府采购活动中诚信情况承诺如下（在下列选项打“√”选择）：</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w:t>
      </w:r>
      <w:r>
        <w:rPr>
          <w:rFonts w:asciiTheme="minorEastAsia" w:hAnsiTheme="minorEastAsia" w:cs="Times New Roman" w:hint="eastAsia"/>
          <w:sz w:val="28"/>
          <w:szCs w:val="28"/>
        </w:rPr>
        <w:t>自愿承担投标无效的后果以及赔偿由此给采购人带来的一切经济损失。</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3454C1" w:rsidRDefault="003454C1">
      <w:pPr>
        <w:spacing w:line="520" w:lineRule="exact"/>
        <w:ind w:firstLine="645"/>
        <w:rPr>
          <w:rFonts w:asciiTheme="minorEastAsia" w:hAnsiTheme="minorEastAsia" w:cs="Times New Roman"/>
          <w:sz w:val="28"/>
          <w:szCs w:val="28"/>
        </w:rPr>
      </w:pP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u w:val="single"/>
        </w:rPr>
        <w:t>公章</w:t>
      </w:r>
      <w:r>
        <w:rPr>
          <w:rFonts w:asciiTheme="minorEastAsia" w:hAnsiTheme="minorEastAsia" w:cs="Times New Roman" w:hint="eastAsia"/>
          <w:sz w:val="28"/>
          <w:szCs w:val="28"/>
          <w:u w:val="single"/>
        </w:rPr>
        <w:t xml:space="preserve">)       </w:t>
      </w:r>
    </w:p>
    <w:p w:rsidR="003454C1" w:rsidRDefault="00A2037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3454C1" w:rsidRDefault="00A20377">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3454C1" w:rsidRDefault="00A20377">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3454C1" w:rsidRDefault="00A20377">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w:t>
      </w:r>
      <w:r>
        <w:rPr>
          <w:rFonts w:ascii="方正小标宋简体" w:eastAsia="方正小标宋简体" w:hint="eastAsia"/>
          <w:sz w:val="44"/>
          <w:szCs w:val="44"/>
        </w:rPr>
        <w:t xml:space="preserve"> </w:t>
      </w:r>
      <w:r>
        <w:rPr>
          <w:rFonts w:ascii="方正小标宋简体" w:eastAsia="方正小标宋简体" w:hint="eastAsia"/>
          <w:sz w:val="44"/>
          <w:szCs w:val="44"/>
        </w:rPr>
        <w:t>标</w:t>
      </w:r>
      <w:r>
        <w:rPr>
          <w:rFonts w:ascii="方正小标宋简体" w:eastAsia="方正小标宋简体" w:hint="eastAsia"/>
          <w:sz w:val="44"/>
          <w:szCs w:val="44"/>
        </w:rPr>
        <w:t xml:space="preserve"> </w:t>
      </w:r>
      <w:r>
        <w:rPr>
          <w:rFonts w:ascii="方正小标宋简体" w:eastAsia="方正小标宋简体" w:hint="eastAsia"/>
          <w:sz w:val="44"/>
          <w:szCs w:val="44"/>
        </w:rPr>
        <w:t>函</w:t>
      </w:r>
    </w:p>
    <w:p w:rsidR="003454C1" w:rsidRDefault="003454C1">
      <w:pPr>
        <w:adjustRightInd w:val="0"/>
        <w:spacing w:line="600" w:lineRule="exact"/>
        <w:jc w:val="center"/>
        <w:outlineLvl w:val="1"/>
        <w:rPr>
          <w:rFonts w:ascii="方正小标宋简体" w:eastAsia="方正小标宋简体"/>
          <w:sz w:val="44"/>
          <w:szCs w:val="44"/>
        </w:rPr>
      </w:pPr>
    </w:p>
    <w:p w:rsidR="003454C1" w:rsidRDefault="00A20377">
      <w:pPr>
        <w:rPr>
          <w:rFonts w:ascii="仿宋_GB2312" w:eastAsia="仿宋_GB2312"/>
          <w:sz w:val="32"/>
          <w:szCs w:val="32"/>
        </w:rPr>
      </w:pPr>
      <w:r>
        <w:rPr>
          <w:rFonts w:ascii="仿宋_GB2312" w:eastAsia="仿宋_GB2312" w:hint="eastAsia"/>
          <w:sz w:val="32"/>
          <w:szCs w:val="32"/>
        </w:rPr>
        <w:t>致：</w:t>
      </w:r>
    </w:p>
    <w:p w:rsidR="003454C1" w:rsidRDefault="00A20377">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经慎重研究询价文件，我方愿意以投标报价人民币</w:t>
      </w:r>
    </w:p>
    <w:p w:rsidR="003454C1" w:rsidRDefault="00A20377">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w:t>
      </w:r>
      <w:r>
        <w:rPr>
          <w:rFonts w:ascii="仿宋_GB2312" w:eastAsia="仿宋_GB2312" w:hint="eastAsia"/>
          <w:sz w:val="32"/>
          <w:szCs w:val="32"/>
        </w:rPr>
        <w:t xml:space="preserve">         </w:t>
      </w:r>
      <w:r>
        <w:rPr>
          <w:rFonts w:ascii="仿宋_GB2312" w:eastAsia="仿宋_GB2312" w:hint="eastAsia"/>
          <w:sz w:val="32"/>
          <w:szCs w:val="32"/>
        </w:rPr>
        <w:t>），</w:t>
      </w:r>
      <w:proofErr w:type="gramStart"/>
      <w:r w:rsidR="0048780B">
        <w:rPr>
          <w:rFonts w:ascii="仿宋_GB2312" w:eastAsia="仿宋_GB2312" w:hint="eastAsia"/>
          <w:sz w:val="32"/>
          <w:szCs w:val="32"/>
        </w:rPr>
        <w:t>完全响应</w:t>
      </w:r>
      <w:proofErr w:type="gramEnd"/>
      <w:r w:rsidR="0048780B">
        <w:rPr>
          <w:rFonts w:ascii="仿宋_GB2312" w:eastAsia="仿宋_GB2312" w:hint="eastAsia"/>
          <w:sz w:val="32"/>
          <w:szCs w:val="32"/>
        </w:rPr>
        <w:t>采购人各项要求，</w:t>
      </w:r>
      <w:r>
        <w:rPr>
          <w:rFonts w:ascii="仿宋_GB2312" w:eastAsia="仿宋_GB2312" w:hint="eastAsia"/>
          <w:sz w:val="32"/>
          <w:szCs w:val="32"/>
        </w:rPr>
        <w:t>按照询价公告及其附件所规定的采购内容、数量、规格、条款、标准和技术规范等的要求向采购人报价，此报价为项目完工的最终报价，并承诺不向采购人增加任何费用。</w:t>
      </w:r>
    </w:p>
    <w:p w:rsidR="003454C1" w:rsidRDefault="00A20377">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．如我方中标，我方保证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按采购人要求，充分认识工程量可能存在的变动，综合在本报价范围内完成采购人要求的为</w:t>
      </w:r>
      <w:r>
        <w:rPr>
          <w:rFonts w:ascii="仿宋_GB2312" w:eastAsia="仿宋_GB2312"/>
          <w:sz w:val="32"/>
          <w:szCs w:val="32"/>
        </w:rPr>
        <w:t>12</w:t>
      </w:r>
      <w:r>
        <w:rPr>
          <w:rFonts w:ascii="仿宋_GB2312" w:eastAsia="仿宋_GB2312"/>
          <w:sz w:val="32"/>
          <w:szCs w:val="32"/>
        </w:rPr>
        <w:t>台客用电梯内的发布播放器进行维修升级、并保证升级后的硬件与发布系统的连接，可以正常发布、远程控制</w:t>
      </w:r>
      <w:r>
        <w:rPr>
          <w:rFonts w:ascii="仿宋_GB2312" w:eastAsia="仿宋_GB2312" w:hint="eastAsia"/>
          <w:sz w:val="32"/>
          <w:szCs w:val="32"/>
        </w:rPr>
        <w:t>等全部内容。</w:t>
      </w:r>
    </w:p>
    <w:p w:rsidR="003454C1" w:rsidRDefault="003454C1">
      <w:pPr>
        <w:rPr>
          <w:rFonts w:ascii="仿宋_GB2312" w:eastAsia="仿宋_GB2312"/>
          <w:sz w:val="32"/>
          <w:szCs w:val="32"/>
        </w:rPr>
      </w:pPr>
    </w:p>
    <w:p w:rsidR="003454C1" w:rsidRDefault="00A20377">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投标人名称：（公章）</w:t>
      </w:r>
    </w:p>
    <w:p w:rsidR="003454C1" w:rsidRDefault="00A20377">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授权代表姓名：</w:t>
      </w:r>
    </w:p>
    <w:p w:rsidR="003454C1" w:rsidRDefault="00A20377">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日期：</w:t>
      </w:r>
    </w:p>
    <w:p w:rsidR="003454C1" w:rsidRDefault="003454C1"/>
    <w:p w:rsidR="003454C1" w:rsidRDefault="00A20377">
      <w:pPr>
        <w:spacing w:line="520" w:lineRule="exact"/>
        <w:rPr>
          <w:rFonts w:asciiTheme="minorEastAsia" w:hAnsiTheme="minorEastAsia" w:cs="Times New Roman"/>
          <w:sz w:val="28"/>
          <w:szCs w:val="28"/>
        </w:rPr>
      </w:pPr>
      <w:r>
        <w:br w:type="page"/>
      </w:r>
      <w:r>
        <w:rPr>
          <w:rFonts w:asciiTheme="minorEastAsia" w:hAnsiTheme="minorEastAsia" w:cs="Times New Roman" w:hint="eastAsia"/>
          <w:sz w:val="28"/>
          <w:szCs w:val="28"/>
        </w:rPr>
        <w:lastRenderedPageBreak/>
        <w:t>附件四</w:t>
      </w:r>
    </w:p>
    <w:p w:rsidR="003454C1" w:rsidRDefault="00A20377">
      <w:pPr>
        <w:spacing w:line="600" w:lineRule="exact"/>
        <w:jc w:val="center"/>
        <w:rPr>
          <w:rFonts w:ascii="仿宋_GB2312" w:eastAsia="仿宋_GB2312"/>
          <w:sz w:val="32"/>
          <w:szCs w:val="32"/>
        </w:rPr>
      </w:pPr>
      <w:r>
        <w:rPr>
          <w:rFonts w:ascii="方正小标宋简体" w:eastAsia="方正小标宋简体" w:hAnsi="方正小标宋简体" w:cs="方正小标宋简体" w:hint="eastAsia"/>
          <w:sz w:val="44"/>
          <w:szCs w:val="44"/>
        </w:rPr>
        <w:t>清单</w:t>
      </w:r>
    </w:p>
    <w:p w:rsidR="003454C1" w:rsidRDefault="003454C1">
      <w:pPr>
        <w:spacing w:line="600" w:lineRule="exact"/>
        <w:rPr>
          <w:rFonts w:ascii="仿宋_GB2312" w:eastAsia="仿宋_GB2312"/>
          <w:sz w:val="32"/>
          <w:szCs w:val="32"/>
        </w:rPr>
      </w:pPr>
    </w:p>
    <w:tbl>
      <w:tblPr>
        <w:tblW w:w="84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820"/>
        <w:gridCol w:w="3736"/>
        <w:gridCol w:w="441"/>
        <w:gridCol w:w="640"/>
        <w:gridCol w:w="2540"/>
      </w:tblGrid>
      <w:tr w:rsidR="003454C1">
        <w:trPr>
          <w:trHeight w:val="270"/>
        </w:trPr>
        <w:tc>
          <w:tcPr>
            <w:tcW w:w="656" w:type="dxa"/>
            <w:shd w:val="clear" w:color="auto" w:fill="auto"/>
            <w:noWrap/>
            <w:vAlign w:val="bottom"/>
          </w:tcPr>
          <w:p w:rsidR="003454C1" w:rsidRDefault="00A20377">
            <w:pPr>
              <w:jc w:val="center"/>
              <w:rPr>
                <w:color w:val="000000"/>
                <w:sz w:val="22"/>
                <w:szCs w:val="22"/>
              </w:rPr>
            </w:pPr>
            <w:r>
              <w:rPr>
                <w:rFonts w:hint="eastAsia"/>
                <w:color w:val="000000"/>
                <w:sz w:val="22"/>
                <w:szCs w:val="22"/>
              </w:rPr>
              <w:t>序号</w:t>
            </w:r>
          </w:p>
        </w:tc>
        <w:tc>
          <w:tcPr>
            <w:tcW w:w="1820" w:type="dxa"/>
            <w:shd w:val="clear" w:color="auto" w:fill="auto"/>
            <w:noWrap/>
            <w:vAlign w:val="bottom"/>
          </w:tcPr>
          <w:p w:rsidR="003454C1" w:rsidRDefault="00A20377">
            <w:pPr>
              <w:rPr>
                <w:color w:val="000000"/>
                <w:sz w:val="22"/>
                <w:szCs w:val="22"/>
              </w:rPr>
            </w:pPr>
            <w:r>
              <w:rPr>
                <w:rFonts w:hint="eastAsia"/>
                <w:color w:val="000000"/>
                <w:sz w:val="22"/>
                <w:szCs w:val="22"/>
              </w:rPr>
              <w:t>工程单项内容</w:t>
            </w:r>
          </w:p>
        </w:tc>
        <w:tc>
          <w:tcPr>
            <w:tcW w:w="2359" w:type="dxa"/>
            <w:shd w:val="clear" w:color="auto" w:fill="auto"/>
            <w:noWrap/>
            <w:vAlign w:val="bottom"/>
          </w:tcPr>
          <w:p w:rsidR="003454C1" w:rsidRDefault="00A20377">
            <w:pPr>
              <w:jc w:val="center"/>
              <w:rPr>
                <w:color w:val="000000"/>
                <w:sz w:val="22"/>
                <w:szCs w:val="22"/>
              </w:rPr>
            </w:pPr>
            <w:r>
              <w:rPr>
                <w:rFonts w:hint="eastAsia"/>
                <w:color w:val="000000"/>
                <w:sz w:val="22"/>
                <w:szCs w:val="22"/>
              </w:rPr>
              <w:t>维修升级</w:t>
            </w:r>
            <w:r>
              <w:rPr>
                <w:rFonts w:hint="eastAsia"/>
                <w:color w:val="000000"/>
                <w:sz w:val="22"/>
                <w:szCs w:val="22"/>
              </w:rPr>
              <w:t>产品参数要求</w:t>
            </w:r>
          </w:p>
        </w:tc>
        <w:tc>
          <w:tcPr>
            <w:tcW w:w="441" w:type="dxa"/>
            <w:shd w:val="clear" w:color="auto" w:fill="auto"/>
            <w:noWrap/>
            <w:vAlign w:val="bottom"/>
          </w:tcPr>
          <w:p w:rsidR="003454C1" w:rsidRDefault="00A20377">
            <w:pPr>
              <w:jc w:val="center"/>
              <w:rPr>
                <w:color w:val="000000"/>
                <w:sz w:val="22"/>
                <w:szCs w:val="22"/>
              </w:rPr>
            </w:pPr>
            <w:r>
              <w:rPr>
                <w:rFonts w:hint="eastAsia"/>
                <w:color w:val="000000"/>
                <w:sz w:val="22"/>
                <w:szCs w:val="22"/>
              </w:rPr>
              <w:t>单位</w:t>
            </w:r>
          </w:p>
        </w:tc>
        <w:tc>
          <w:tcPr>
            <w:tcW w:w="640" w:type="dxa"/>
            <w:shd w:val="clear" w:color="auto" w:fill="auto"/>
            <w:noWrap/>
            <w:vAlign w:val="bottom"/>
          </w:tcPr>
          <w:p w:rsidR="003454C1" w:rsidRDefault="00A20377">
            <w:pPr>
              <w:jc w:val="center"/>
              <w:rPr>
                <w:color w:val="000000"/>
                <w:sz w:val="22"/>
                <w:szCs w:val="22"/>
              </w:rPr>
            </w:pPr>
            <w:r>
              <w:rPr>
                <w:rFonts w:hint="eastAsia"/>
                <w:color w:val="000000"/>
                <w:sz w:val="22"/>
                <w:szCs w:val="22"/>
              </w:rPr>
              <w:t>数量</w:t>
            </w:r>
          </w:p>
        </w:tc>
        <w:tc>
          <w:tcPr>
            <w:tcW w:w="2540" w:type="dxa"/>
            <w:shd w:val="clear" w:color="auto" w:fill="auto"/>
            <w:noWrap/>
            <w:vAlign w:val="bottom"/>
          </w:tcPr>
          <w:p w:rsidR="003454C1" w:rsidRDefault="00A20377">
            <w:pPr>
              <w:jc w:val="center"/>
              <w:rPr>
                <w:color w:val="000000"/>
                <w:sz w:val="22"/>
                <w:szCs w:val="22"/>
              </w:rPr>
            </w:pPr>
            <w:r>
              <w:rPr>
                <w:rFonts w:hint="eastAsia"/>
                <w:color w:val="000000"/>
                <w:sz w:val="22"/>
                <w:szCs w:val="22"/>
              </w:rPr>
              <w:t>说明</w:t>
            </w:r>
          </w:p>
        </w:tc>
      </w:tr>
      <w:tr w:rsidR="003454C1">
        <w:trPr>
          <w:trHeight w:val="270"/>
        </w:trPr>
        <w:tc>
          <w:tcPr>
            <w:tcW w:w="656" w:type="dxa"/>
            <w:shd w:val="clear" w:color="auto" w:fill="auto"/>
            <w:noWrap/>
            <w:vAlign w:val="bottom"/>
          </w:tcPr>
          <w:p w:rsidR="003454C1" w:rsidRDefault="00A20377">
            <w:pPr>
              <w:jc w:val="center"/>
              <w:rPr>
                <w:color w:val="000000"/>
                <w:sz w:val="22"/>
                <w:szCs w:val="22"/>
              </w:rPr>
            </w:pPr>
            <w:r>
              <w:rPr>
                <w:rFonts w:hint="eastAsia"/>
                <w:color w:val="000000"/>
                <w:sz w:val="22"/>
                <w:szCs w:val="22"/>
              </w:rPr>
              <w:t>1</w:t>
            </w:r>
          </w:p>
        </w:tc>
        <w:tc>
          <w:tcPr>
            <w:tcW w:w="1820" w:type="dxa"/>
            <w:shd w:val="clear" w:color="auto" w:fill="auto"/>
            <w:noWrap/>
            <w:vAlign w:val="bottom"/>
          </w:tcPr>
          <w:p w:rsidR="003454C1" w:rsidRDefault="00A20377">
            <w:pPr>
              <w:rPr>
                <w:color w:val="000000"/>
                <w:sz w:val="22"/>
                <w:szCs w:val="22"/>
              </w:rPr>
            </w:pPr>
            <w:r>
              <w:rPr>
                <w:rFonts w:hint="eastAsia"/>
                <w:color w:val="000000"/>
                <w:sz w:val="22"/>
                <w:szCs w:val="22"/>
              </w:rPr>
              <w:t>播放器</w:t>
            </w:r>
          </w:p>
        </w:tc>
        <w:tc>
          <w:tcPr>
            <w:tcW w:w="2359" w:type="dxa"/>
            <w:shd w:val="clear" w:color="auto" w:fill="auto"/>
            <w:noWrap/>
            <w:vAlign w:val="bottom"/>
          </w:tcPr>
          <w:p w:rsidR="003454C1" w:rsidRDefault="00A20377">
            <w:pPr>
              <w:rPr>
                <w:color w:val="000000"/>
                <w:sz w:val="22"/>
                <w:szCs w:val="22"/>
              </w:rPr>
            </w:pPr>
            <w:proofErr w:type="gramStart"/>
            <w:r>
              <w:rPr>
                <w:rFonts w:hint="eastAsia"/>
                <w:color w:val="000000"/>
                <w:sz w:val="22"/>
                <w:szCs w:val="22"/>
              </w:rPr>
              <w:t>米王</w:t>
            </w:r>
            <w:proofErr w:type="gramEnd"/>
            <w:r>
              <w:rPr>
                <w:rFonts w:hint="eastAsia"/>
                <w:color w:val="000000"/>
                <w:sz w:val="22"/>
                <w:szCs w:val="22"/>
              </w:rPr>
              <w:t>T26</w:t>
            </w:r>
          </w:p>
          <w:p w:rsidR="003454C1" w:rsidRDefault="00A20377">
            <w:pPr>
              <w:rPr>
                <w:color w:val="000000"/>
                <w:sz w:val="22"/>
                <w:szCs w:val="22"/>
              </w:rPr>
            </w:pPr>
            <w:r>
              <w:rPr>
                <w:rFonts w:hint="eastAsia"/>
                <w:color w:val="000000"/>
                <w:sz w:val="22"/>
                <w:szCs w:val="22"/>
              </w:rPr>
              <w:t>1</w:t>
            </w:r>
            <w:r>
              <w:rPr>
                <w:rFonts w:hint="eastAsia"/>
                <w:color w:val="000000"/>
                <w:sz w:val="22"/>
                <w:szCs w:val="22"/>
              </w:rPr>
              <w:t>、支持播放的文件包括但不限于以下格式：</w:t>
            </w:r>
          </w:p>
          <w:p w:rsidR="003454C1" w:rsidRDefault="00A20377">
            <w:pPr>
              <w:rPr>
                <w:color w:val="000000"/>
                <w:sz w:val="22"/>
                <w:szCs w:val="22"/>
              </w:rPr>
            </w:pPr>
            <w:r>
              <w:rPr>
                <w:rFonts w:hint="eastAsia"/>
                <w:color w:val="000000"/>
                <w:sz w:val="22"/>
                <w:szCs w:val="22"/>
              </w:rPr>
              <w:t xml:space="preserve">   </w:t>
            </w:r>
            <w:r>
              <w:rPr>
                <w:rFonts w:hint="eastAsia"/>
                <w:color w:val="000000"/>
                <w:sz w:val="22"/>
                <w:szCs w:val="22"/>
              </w:rPr>
              <w:t>文档：</w:t>
            </w:r>
            <w:r>
              <w:rPr>
                <w:rFonts w:hint="eastAsia"/>
                <w:color w:val="000000"/>
                <w:sz w:val="22"/>
                <w:szCs w:val="22"/>
              </w:rPr>
              <w:t>Word, Excel, PDF, PPT</w:t>
            </w:r>
          </w:p>
          <w:p w:rsidR="003454C1" w:rsidRDefault="00A20377">
            <w:pPr>
              <w:rPr>
                <w:color w:val="000000"/>
                <w:sz w:val="22"/>
                <w:szCs w:val="22"/>
              </w:rPr>
            </w:pPr>
            <w:r>
              <w:rPr>
                <w:rFonts w:hint="eastAsia"/>
                <w:color w:val="000000"/>
                <w:sz w:val="22"/>
                <w:szCs w:val="22"/>
              </w:rPr>
              <w:t xml:space="preserve">   </w:t>
            </w:r>
            <w:r>
              <w:rPr>
                <w:rFonts w:hint="eastAsia"/>
                <w:color w:val="000000"/>
                <w:sz w:val="22"/>
                <w:szCs w:val="22"/>
              </w:rPr>
              <w:t>音频：</w:t>
            </w:r>
            <w:r>
              <w:rPr>
                <w:rFonts w:hint="eastAsia"/>
                <w:color w:val="000000"/>
                <w:sz w:val="22"/>
                <w:szCs w:val="22"/>
              </w:rPr>
              <w:t>MP3,OGG,M4A,FLAC,3GP,WAV,M4R,AMR</w:t>
            </w:r>
          </w:p>
          <w:p w:rsidR="003454C1" w:rsidRDefault="00A20377">
            <w:pPr>
              <w:rPr>
                <w:color w:val="000000"/>
                <w:sz w:val="22"/>
                <w:szCs w:val="22"/>
              </w:rPr>
            </w:pPr>
            <w:r>
              <w:rPr>
                <w:rFonts w:hint="eastAsia"/>
                <w:color w:val="000000"/>
                <w:sz w:val="22"/>
                <w:szCs w:val="22"/>
              </w:rPr>
              <w:t xml:space="preserve">   </w:t>
            </w:r>
            <w:r>
              <w:rPr>
                <w:rFonts w:hint="eastAsia"/>
                <w:color w:val="000000"/>
                <w:sz w:val="22"/>
                <w:szCs w:val="22"/>
              </w:rPr>
              <w:t>视频：</w:t>
            </w:r>
            <w:r>
              <w:rPr>
                <w:rFonts w:hint="eastAsia"/>
                <w:color w:val="000000"/>
                <w:sz w:val="22"/>
                <w:szCs w:val="22"/>
              </w:rPr>
              <w:t>H.264, MPEG-1/2/4,FLV</w:t>
            </w:r>
            <w:r>
              <w:rPr>
                <w:rFonts w:hint="eastAsia"/>
                <w:color w:val="000000"/>
                <w:sz w:val="22"/>
                <w:szCs w:val="22"/>
              </w:rPr>
              <w:t>，</w:t>
            </w:r>
            <w:r>
              <w:rPr>
                <w:rFonts w:hint="eastAsia"/>
                <w:color w:val="000000"/>
                <w:sz w:val="22"/>
                <w:szCs w:val="22"/>
              </w:rPr>
              <w:t>MKV</w:t>
            </w:r>
            <w:r>
              <w:rPr>
                <w:rFonts w:hint="eastAsia"/>
                <w:color w:val="000000"/>
                <w:sz w:val="22"/>
                <w:szCs w:val="22"/>
              </w:rPr>
              <w:t>，</w:t>
            </w:r>
            <w:r>
              <w:rPr>
                <w:rFonts w:hint="eastAsia"/>
                <w:color w:val="000000"/>
                <w:sz w:val="22"/>
                <w:szCs w:val="22"/>
              </w:rPr>
              <w:t>MOV</w:t>
            </w:r>
            <w:r>
              <w:rPr>
                <w:rFonts w:hint="eastAsia"/>
                <w:color w:val="000000"/>
                <w:sz w:val="22"/>
                <w:szCs w:val="22"/>
              </w:rPr>
              <w:t>，</w:t>
            </w:r>
            <w:r>
              <w:rPr>
                <w:rFonts w:hint="eastAsia"/>
                <w:color w:val="000000"/>
                <w:sz w:val="22"/>
                <w:szCs w:val="22"/>
              </w:rPr>
              <w:t>3GP</w:t>
            </w:r>
            <w:r>
              <w:rPr>
                <w:rFonts w:hint="eastAsia"/>
                <w:color w:val="000000"/>
                <w:sz w:val="22"/>
                <w:szCs w:val="22"/>
              </w:rPr>
              <w:t>，</w:t>
            </w:r>
            <w:r>
              <w:rPr>
                <w:rFonts w:hint="eastAsia"/>
                <w:color w:val="000000"/>
                <w:sz w:val="22"/>
                <w:szCs w:val="22"/>
              </w:rPr>
              <w:t>MP4,AVI,RMVB</w:t>
            </w:r>
          </w:p>
          <w:p w:rsidR="003454C1" w:rsidRDefault="00A20377">
            <w:pPr>
              <w:rPr>
                <w:color w:val="000000"/>
                <w:sz w:val="22"/>
                <w:szCs w:val="22"/>
              </w:rPr>
            </w:pPr>
            <w:r>
              <w:rPr>
                <w:rFonts w:hint="eastAsia"/>
                <w:color w:val="000000"/>
                <w:sz w:val="22"/>
                <w:szCs w:val="22"/>
              </w:rPr>
              <w:t xml:space="preserve">   </w:t>
            </w:r>
            <w:r>
              <w:rPr>
                <w:rFonts w:hint="eastAsia"/>
                <w:color w:val="000000"/>
                <w:sz w:val="22"/>
                <w:szCs w:val="22"/>
              </w:rPr>
              <w:t>图片：</w:t>
            </w:r>
            <w:r>
              <w:rPr>
                <w:rFonts w:hint="eastAsia"/>
                <w:color w:val="000000"/>
                <w:sz w:val="22"/>
                <w:szCs w:val="22"/>
              </w:rPr>
              <w:t xml:space="preserve">JPEG/BMP/PNG    </w:t>
            </w:r>
          </w:p>
          <w:p w:rsidR="003454C1" w:rsidRDefault="00A20377">
            <w:pPr>
              <w:rPr>
                <w:color w:val="000000"/>
                <w:sz w:val="22"/>
                <w:szCs w:val="22"/>
              </w:rPr>
            </w:pPr>
            <w:r>
              <w:rPr>
                <w:rFonts w:hint="eastAsia"/>
                <w:color w:val="000000"/>
                <w:sz w:val="22"/>
                <w:szCs w:val="22"/>
              </w:rPr>
              <w:t>2</w:t>
            </w:r>
            <w:r>
              <w:rPr>
                <w:rFonts w:hint="eastAsia"/>
                <w:color w:val="000000"/>
                <w:sz w:val="22"/>
                <w:szCs w:val="22"/>
              </w:rPr>
              <w:t>、处理器不低于以下要求：</w:t>
            </w:r>
          </w:p>
          <w:p w:rsidR="003454C1" w:rsidRDefault="00A20377">
            <w:pPr>
              <w:rPr>
                <w:color w:val="000000"/>
                <w:sz w:val="22"/>
                <w:szCs w:val="22"/>
              </w:rPr>
            </w:pPr>
            <w:r>
              <w:rPr>
                <w:rFonts w:hint="eastAsia"/>
                <w:color w:val="000000"/>
                <w:sz w:val="22"/>
                <w:szCs w:val="22"/>
              </w:rPr>
              <w:t xml:space="preserve">   CPU</w:t>
            </w:r>
            <w:proofErr w:type="gramStart"/>
            <w:r>
              <w:rPr>
                <w:rFonts w:hint="eastAsia"/>
                <w:color w:val="000000"/>
                <w:sz w:val="22"/>
                <w:szCs w:val="22"/>
              </w:rPr>
              <w:t>解芯处理器</w:t>
            </w:r>
            <w:proofErr w:type="gramEnd"/>
            <w:r>
              <w:rPr>
                <w:rFonts w:hint="eastAsia"/>
                <w:color w:val="000000"/>
                <w:sz w:val="22"/>
                <w:szCs w:val="22"/>
              </w:rPr>
              <w:t>：</w:t>
            </w:r>
            <w:proofErr w:type="gramStart"/>
            <w:r>
              <w:rPr>
                <w:rFonts w:hint="eastAsia"/>
                <w:color w:val="000000"/>
                <w:sz w:val="22"/>
                <w:szCs w:val="22"/>
              </w:rPr>
              <w:t>高通四核</w:t>
            </w:r>
            <w:proofErr w:type="gramEnd"/>
            <w:r>
              <w:rPr>
                <w:rFonts w:hint="eastAsia"/>
                <w:color w:val="000000"/>
                <w:sz w:val="22"/>
                <w:szCs w:val="22"/>
              </w:rPr>
              <w:t>高速处理器</w:t>
            </w:r>
            <w:r>
              <w:rPr>
                <w:rFonts w:hint="eastAsia"/>
                <w:color w:val="000000"/>
                <w:sz w:val="22"/>
                <w:szCs w:val="22"/>
              </w:rPr>
              <w:t xml:space="preserve">     </w:t>
            </w:r>
          </w:p>
          <w:p w:rsidR="003454C1" w:rsidRDefault="00A20377">
            <w:pPr>
              <w:rPr>
                <w:color w:val="000000"/>
                <w:sz w:val="22"/>
                <w:szCs w:val="22"/>
              </w:rPr>
            </w:pPr>
            <w:r>
              <w:rPr>
                <w:rFonts w:hint="eastAsia"/>
                <w:color w:val="000000"/>
                <w:sz w:val="22"/>
                <w:szCs w:val="22"/>
              </w:rPr>
              <w:t xml:space="preserve">   GPU</w:t>
            </w:r>
            <w:r>
              <w:rPr>
                <w:rFonts w:hint="eastAsia"/>
                <w:color w:val="000000"/>
                <w:sz w:val="22"/>
                <w:szCs w:val="22"/>
              </w:rPr>
              <w:t>图像处理器：</w:t>
            </w:r>
            <w:r>
              <w:rPr>
                <w:rFonts w:hint="eastAsia"/>
                <w:color w:val="000000"/>
                <w:sz w:val="22"/>
                <w:szCs w:val="22"/>
              </w:rPr>
              <w:t xml:space="preserve">Qualcomm </w:t>
            </w:r>
            <w:proofErr w:type="spellStart"/>
            <w:r>
              <w:rPr>
                <w:rFonts w:hint="eastAsia"/>
                <w:color w:val="000000"/>
                <w:sz w:val="22"/>
                <w:szCs w:val="22"/>
              </w:rPr>
              <w:t>Adreno</w:t>
            </w:r>
            <w:proofErr w:type="spellEnd"/>
            <w:r>
              <w:rPr>
                <w:rFonts w:hint="eastAsia"/>
                <w:color w:val="000000"/>
                <w:sz w:val="22"/>
                <w:szCs w:val="22"/>
              </w:rPr>
              <w:t xml:space="preserve"> 304     </w:t>
            </w:r>
          </w:p>
          <w:p w:rsidR="003454C1" w:rsidRDefault="00A20377">
            <w:pPr>
              <w:rPr>
                <w:color w:val="000000"/>
                <w:sz w:val="22"/>
                <w:szCs w:val="22"/>
              </w:rPr>
            </w:pPr>
            <w:r>
              <w:rPr>
                <w:rFonts w:hint="eastAsia"/>
                <w:color w:val="000000"/>
                <w:sz w:val="22"/>
                <w:szCs w:val="22"/>
              </w:rPr>
              <w:t>3</w:t>
            </w:r>
            <w:r>
              <w:rPr>
                <w:rFonts w:hint="eastAsia"/>
                <w:color w:val="000000"/>
                <w:sz w:val="22"/>
                <w:szCs w:val="22"/>
              </w:rPr>
              <w:t>、存储不低于以下要求：</w:t>
            </w:r>
          </w:p>
          <w:p w:rsidR="003454C1" w:rsidRDefault="00A20377">
            <w:pPr>
              <w:rPr>
                <w:color w:val="000000"/>
                <w:sz w:val="22"/>
                <w:szCs w:val="22"/>
              </w:rPr>
            </w:pPr>
            <w:r>
              <w:rPr>
                <w:rFonts w:hint="eastAsia"/>
                <w:color w:val="000000"/>
                <w:sz w:val="22"/>
                <w:szCs w:val="22"/>
              </w:rPr>
              <w:t xml:space="preserve"> RAM</w:t>
            </w:r>
            <w:r>
              <w:rPr>
                <w:rFonts w:hint="eastAsia"/>
                <w:color w:val="000000"/>
                <w:sz w:val="22"/>
                <w:szCs w:val="22"/>
              </w:rPr>
              <w:t>内存：</w:t>
            </w:r>
            <w:r>
              <w:rPr>
                <w:rFonts w:hint="eastAsia"/>
                <w:color w:val="000000"/>
                <w:sz w:val="22"/>
                <w:szCs w:val="22"/>
              </w:rPr>
              <w:t xml:space="preserve"> 1GB    </w:t>
            </w:r>
          </w:p>
          <w:p w:rsidR="003454C1" w:rsidRDefault="00A20377">
            <w:pPr>
              <w:rPr>
                <w:color w:val="000000"/>
                <w:sz w:val="22"/>
                <w:szCs w:val="22"/>
              </w:rPr>
            </w:pPr>
            <w:r>
              <w:rPr>
                <w:rFonts w:hint="eastAsia"/>
                <w:color w:val="000000"/>
                <w:sz w:val="22"/>
                <w:szCs w:val="22"/>
              </w:rPr>
              <w:t xml:space="preserve"> ROM</w:t>
            </w:r>
            <w:r>
              <w:rPr>
                <w:rFonts w:hint="eastAsia"/>
                <w:color w:val="000000"/>
                <w:sz w:val="22"/>
                <w:szCs w:val="22"/>
              </w:rPr>
              <w:t>内存：</w:t>
            </w:r>
            <w:r>
              <w:rPr>
                <w:rFonts w:hint="eastAsia"/>
                <w:color w:val="000000"/>
                <w:sz w:val="22"/>
                <w:szCs w:val="22"/>
              </w:rPr>
              <w:t xml:space="preserve"> 8GB     </w:t>
            </w:r>
          </w:p>
          <w:p w:rsidR="003454C1" w:rsidRDefault="00A20377">
            <w:pPr>
              <w:rPr>
                <w:color w:val="000000"/>
                <w:sz w:val="22"/>
                <w:szCs w:val="22"/>
              </w:rPr>
            </w:pPr>
            <w:r>
              <w:rPr>
                <w:rFonts w:hint="eastAsia"/>
                <w:color w:val="000000"/>
                <w:sz w:val="22"/>
                <w:szCs w:val="22"/>
              </w:rPr>
              <w:t>4</w:t>
            </w:r>
            <w:r>
              <w:rPr>
                <w:rFonts w:hint="eastAsia"/>
                <w:color w:val="000000"/>
                <w:sz w:val="22"/>
                <w:szCs w:val="22"/>
              </w:rPr>
              <w:t>、接口满足以下要求：</w:t>
            </w:r>
            <w:r>
              <w:rPr>
                <w:rFonts w:hint="eastAsia"/>
                <w:color w:val="000000"/>
                <w:sz w:val="22"/>
                <w:szCs w:val="22"/>
              </w:rPr>
              <w:t xml:space="preserve">    </w:t>
            </w:r>
          </w:p>
          <w:p w:rsidR="003454C1" w:rsidRDefault="00A20377">
            <w:pPr>
              <w:rPr>
                <w:color w:val="000000"/>
                <w:sz w:val="22"/>
                <w:szCs w:val="22"/>
              </w:rPr>
            </w:pPr>
            <w:r>
              <w:rPr>
                <w:rFonts w:hint="eastAsia"/>
                <w:color w:val="000000"/>
                <w:sz w:val="22"/>
                <w:szCs w:val="22"/>
              </w:rPr>
              <w:t xml:space="preserve"> USB-A</w:t>
            </w:r>
            <w:r>
              <w:rPr>
                <w:rFonts w:hint="eastAsia"/>
                <w:color w:val="000000"/>
                <w:sz w:val="22"/>
                <w:szCs w:val="22"/>
              </w:rPr>
              <w:t>接口：</w:t>
            </w:r>
            <w:r>
              <w:rPr>
                <w:rFonts w:hint="eastAsia"/>
                <w:color w:val="000000"/>
                <w:sz w:val="22"/>
                <w:szCs w:val="22"/>
              </w:rPr>
              <w:t xml:space="preserve"> USB2.0, U</w:t>
            </w:r>
            <w:r>
              <w:rPr>
                <w:rFonts w:hint="eastAsia"/>
                <w:color w:val="000000"/>
                <w:sz w:val="22"/>
                <w:szCs w:val="22"/>
              </w:rPr>
              <w:t>盘</w:t>
            </w:r>
            <w:r>
              <w:rPr>
                <w:rFonts w:hint="eastAsia"/>
                <w:color w:val="000000"/>
                <w:sz w:val="22"/>
                <w:szCs w:val="22"/>
              </w:rPr>
              <w:t xml:space="preserve">    </w:t>
            </w:r>
          </w:p>
          <w:p w:rsidR="003454C1" w:rsidRDefault="00A20377">
            <w:pPr>
              <w:rPr>
                <w:color w:val="000000"/>
                <w:sz w:val="22"/>
                <w:szCs w:val="22"/>
              </w:rPr>
            </w:pPr>
            <w:r>
              <w:rPr>
                <w:rFonts w:hint="eastAsia"/>
                <w:color w:val="000000"/>
                <w:sz w:val="22"/>
                <w:szCs w:val="22"/>
              </w:rPr>
              <w:t xml:space="preserve"> USB-Micro</w:t>
            </w:r>
            <w:r>
              <w:rPr>
                <w:rFonts w:hint="eastAsia"/>
                <w:color w:val="000000"/>
                <w:sz w:val="22"/>
                <w:szCs w:val="22"/>
              </w:rPr>
              <w:t>接口：</w:t>
            </w:r>
            <w:r>
              <w:rPr>
                <w:rFonts w:hint="eastAsia"/>
                <w:color w:val="000000"/>
                <w:sz w:val="22"/>
                <w:szCs w:val="22"/>
              </w:rPr>
              <w:t>OTG</w:t>
            </w:r>
            <w:r>
              <w:rPr>
                <w:rFonts w:hint="eastAsia"/>
                <w:color w:val="000000"/>
                <w:sz w:val="22"/>
                <w:szCs w:val="22"/>
              </w:rPr>
              <w:t>功能可与电脑互拷文件</w:t>
            </w:r>
            <w:r>
              <w:rPr>
                <w:rFonts w:hint="eastAsia"/>
                <w:color w:val="000000"/>
                <w:sz w:val="22"/>
                <w:szCs w:val="22"/>
              </w:rPr>
              <w:t xml:space="preserve">     </w:t>
            </w:r>
          </w:p>
          <w:p w:rsidR="003454C1" w:rsidRDefault="00A20377">
            <w:pPr>
              <w:rPr>
                <w:color w:val="000000"/>
                <w:sz w:val="22"/>
                <w:szCs w:val="22"/>
              </w:rPr>
            </w:pPr>
            <w:r>
              <w:rPr>
                <w:rFonts w:hint="eastAsia"/>
                <w:color w:val="000000"/>
                <w:sz w:val="22"/>
                <w:szCs w:val="22"/>
              </w:rPr>
              <w:t xml:space="preserve"> </w:t>
            </w:r>
            <w:r>
              <w:rPr>
                <w:rFonts w:hint="eastAsia"/>
                <w:color w:val="000000"/>
                <w:sz w:val="22"/>
                <w:szCs w:val="22"/>
              </w:rPr>
              <w:t>扩展内存：</w:t>
            </w:r>
            <w:r>
              <w:rPr>
                <w:rFonts w:hint="eastAsia"/>
                <w:color w:val="000000"/>
                <w:sz w:val="22"/>
                <w:szCs w:val="22"/>
              </w:rPr>
              <w:t xml:space="preserve">Micro SD(TF) </w:t>
            </w:r>
            <w:r>
              <w:rPr>
                <w:rFonts w:hint="eastAsia"/>
                <w:color w:val="000000"/>
                <w:sz w:val="22"/>
                <w:szCs w:val="22"/>
              </w:rPr>
              <w:t>最大扩展</w:t>
            </w:r>
            <w:r>
              <w:rPr>
                <w:rFonts w:hint="eastAsia"/>
                <w:color w:val="000000"/>
                <w:sz w:val="22"/>
                <w:szCs w:val="22"/>
              </w:rPr>
              <w:t xml:space="preserve">32GB    </w:t>
            </w:r>
          </w:p>
          <w:p w:rsidR="003454C1" w:rsidRDefault="00A20377">
            <w:pPr>
              <w:rPr>
                <w:color w:val="000000"/>
                <w:sz w:val="22"/>
                <w:szCs w:val="22"/>
              </w:rPr>
            </w:pPr>
            <w:r>
              <w:rPr>
                <w:rFonts w:hint="eastAsia"/>
                <w:color w:val="000000"/>
                <w:sz w:val="22"/>
                <w:szCs w:val="22"/>
              </w:rPr>
              <w:t>5</w:t>
            </w:r>
            <w:r>
              <w:rPr>
                <w:rFonts w:hint="eastAsia"/>
                <w:color w:val="000000"/>
                <w:sz w:val="22"/>
                <w:szCs w:val="22"/>
              </w:rPr>
              <w:t>、</w:t>
            </w:r>
            <w:r>
              <w:rPr>
                <w:rFonts w:hint="eastAsia"/>
                <w:color w:val="000000"/>
                <w:sz w:val="22"/>
                <w:szCs w:val="22"/>
              </w:rPr>
              <w:t xml:space="preserve"> </w:t>
            </w:r>
            <w:r>
              <w:rPr>
                <w:rFonts w:hint="eastAsia"/>
                <w:color w:val="000000"/>
                <w:sz w:val="22"/>
                <w:szCs w:val="22"/>
              </w:rPr>
              <w:t>显示技术参数不低于以下要求：</w:t>
            </w:r>
          </w:p>
          <w:p w:rsidR="003454C1" w:rsidRDefault="00A20377">
            <w:pPr>
              <w:rPr>
                <w:color w:val="000000"/>
                <w:sz w:val="22"/>
                <w:szCs w:val="22"/>
              </w:rPr>
            </w:pPr>
            <w:r>
              <w:rPr>
                <w:rFonts w:hint="eastAsia"/>
                <w:color w:val="000000"/>
                <w:sz w:val="22"/>
                <w:szCs w:val="22"/>
              </w:rPr>
              <w:t xml:space="preserve">   TI  DLP</w:t>
            </w:r>
            <w:r>
              <w:rPr>
                <w:rFonts w:hint="eastAsia"/>
                <w:color w:val="000000"/>
                <w:sz w:val="22"/>
                <w:szCs w:val="22"/>
              </w:rPr>
              <w:t>光学技术；欧司朗</w:t>
            </w:r>
            <w:r>
              <w:rPr>
                <w:rFonts w:hint="eastAsia"/>
                <w:color w:val="000000"/>
                <w:sz w:val="22"/>
                <w:szCs w:val="22"/>
              </w:rPr>
              <w:t xml:space="preserve">RGB </w:t>
            </w:r>
            <w:r>
              <w:rPr>
                <w:rFonts w:hint="eastAsia"/>
                <w:color w:val="000000"/>
                <w:sz w:val="22"/>
                <w:szCs w:val="22"/>
              </w:rPr>
              <w:t>三色光</w:t>
            </w:r>
            <w:r>
              <w:rPr>
                <w:rFonts w:hint="eastAsia"/>
                <w:color w:val="000000"/>
                <w:sz w:val="22"/>
                <w:szCs w:val="22"/>
              </w:rPr>
              <w:t>LED</w:t>
            </w:r>
            <w:r>
              <w:rPr>
                <w:rFonts w:hint="eastAsia"/>
                <w:color w:val="000000"/>
                <w:sz w:val="22"/>
                <w:szCs w:val="22"/>
              </w:rPr>
              <w:t>；</w:t>
            </w:r>
            <w:r>
              <w:rPr>
                <w:rFonts w:hint="eastAsia"/>
                <w:color w:val="000000"/>
                <w:sz w:val="22"/>
                <w:szCs w:val="22"/>
              </w:rPr>
              <w:t>0.3</w:t>
            </w:r>
            <w:r>
              <w:rPr>
                <w:rFonts w:hint="eastAsia"/>
                <w:color w:val="000000"/>
                <w:sz w:val="22"/>
                <w:szCs w:val="22"/>
              </w:rPr>
              <w:t>英寸</w:t>
            </w:r>
            <w:r>
              <w:rPr>
                <w:rFonts w:hint="eastAsia"/>
                <w:color w:val="000000"/>
                <w:sz w:val="22"/>
                <w:szCs w:val="22"/>
              </w:rPr>
              <w:t>DMD</w:t>
            </w:r>
            <w:r>
              <w:rPr>
                <w:rFonts w:hint="eastAsia"/>
                <w:color w:val="000000"/>
                <w:sz w:val="22"/>
                <w:szCs w:val="22"/>
              </w:rPr>
              <w:t>图形芯片；亮度：物理流明</w:t>
            </w:r>
            <w:r>
              <w:rPr>
                <w:rFonts w:hint="eastAsia"/>
                <w:color w:val="000000"/>
                <w:sz w:val="22"/>
                <w:szCs w:val="22"/>
              </w:rPr>
              <w:t xml:space="preserve">300 </w:t>
            </w:r>
            <w:r>
              <w:rPr>
                <w:rFonts w:hint="eastAsia"/>
                <w:color w:val="000000"/>
                <w:sz w:val="22"/>
                <w:szCs w:val="22"/>
              </w:rPr>
              <w:t>流明；分辨率</w:t>
            </w:r>
            <w:r>
              <w:rPr>
                <w:rFonts w:hint="eastAsia"/>
                <w:color w:val="000000"/>
                <w:sz w:val="22"/>
                <w:szCs w:val="22"/>
              </w:rPr>
              <w:t>(</w:t>
            </w:r>
            <w:r>
              <w:rPr>
                <w:rFonts w:hint="eastAsia"/>
                <w:color w:val="000000"/>
                <w:sz w:val="22"/>
                <w:szCs w:val="22"/>
              </w:rPr>
              <w:t>兼容</w:t>
            </w:r>
            <w:r>
              <w:rPr>
                <w:rFonts w:hint="eastAsia"/>
                <w:color w:val="000000"/>
                <w:sz w:val="22"/>
                <w:szCs w:val="22"/>
              </w:rPr>
              <w:t>)</w:t>
            </w:r>
            <w:r>
              <w:rPr>
                <w:rFonts w:hint="eastAsia"/>
                <w:color w:val="000000"/>
                <w:sz w:val="22"/>
                <w:szCs w:val="22"/>
              </w:rPr>
              <w:t>：</w:t>
            </w:r>
            <w:r>
              <w:rPr>
                <w:rFonts w:hint="eastAsia"/>
                <w:color w:val="000000"/>
                <w:sz w:val="22"/>
                <w:szCs w:val="22"/>
              </w:rPr>
              <w:t xml:space="preserve"> 720P 1280*720,  </w:t>
            </w:r>
            <w:r>
              <w:rPr>
                <w:rFonts w:hint="eastAsia"/>
                <w:color w:val="000000"/>
                <w:sz w:val="22"/>
                <w:szCs w:val="22"/>
              </w:rPr>
              <w:t>支持</w:t>
            </w:r>
            <w:r>
              <w:rPr>
                <w:rFonts w:hint="eastAsia"/>
                <w:color w:val="000000"/>
                <w:sz w:val="22"/>
                <w:szCs w:val="22"/>
              </w:rPr>
              <w:t xml:space="preserve"> 1920*1080 </w:t>
            </w:r>
            <w:r>
              <w:rPr>
                <w:rFonts w:hint="eastAsia"/>
                <w:color w:val="000000"/>
                <w:sz w:val="22"/>
                <w:szCs w:val="22"/>
              </w:rPr>
              <w:t>视频播放；图像比例：</w:t>
            </w:r>
            <w:r>
              <w:rPr>
                <w:rFonts w:hint="eastAsia"/>
                <w:color w:val="000000"/>
                <w:sz w:val="22"/>
                <w:szCs w:val="22"/>
              </w:rPr>
              <w:t>16:9</w:t>
            </w:r>
            <w:r>
              <w:rPr>
                <w:rFonts w:hint="eastAsia"/>
                <w:color w:val="000000"/>
                <w:sz w:val="22"/>
                <w:szCs w:val="22"/>
              </w:rPr>
              <w:t>；对比度：</w:t>
            </w:r>
            <w:r>
              <w:rPr>
                <w:rFonts w:hint="eastAsia"/>
                <w:color w:val="000000"/>
                <w:sz w:val="22"/>
                <w:szCs w:val="22"/>
              </w:rPr>
              <w:t>400:1( rate)</w:t>
            </w:r>
            <w:r>
              <w:rPr>
                <w:rFonts w:hint="eastAsia"/>
                <w:color w:val="000000"/>
                <w:sz w:val="22"/>
                <w:szCs w:val="22"/>
              </w:rPr>
              <w:t>；均匀度</w:t>
            </w:r>
            <w:r>
              <w:rPr>
                <w:rFonts w:hint="eastAsia"/>
                <w:color w:val="000000"/>
                <w:sz w:val="22"/>
                <w:szCs w:val="22"/>
              </w:rPr>
              <w:t>&gt;90%</w:t>
            </w:r>
            <w:r>
              <w:rPr>
                <w:rFonts w:hint="eastAsia"/>
                <w:color w:val="000000"/>
                <w:sz w:val="22"/>
                <w:szCs w:val="22"/>
              </w:rPr>
              <w:t>；可调焦。</w:t>
            </w:r>
          </w:p>
          <w:p w:rsidR="003454C1" w:rsidRDefault="00A20377">
            <w:pPr>
              <w:rPr>
                <w:color w:val="000000"/>
                <w:sz w:val="22"/>
                <w:szCs w:val="22"/>
              </w:rPr>
            </w:pPr>
            <w:r>
              <w:rPr>
                <w:rFonts w:hint="eastAsia"/>
                <w:color w:val="000000"/>
                <w:sz w:val="22"/>
                <w:szCs w:val="22"/>
              </w:rPr>
              <w:t>6</w:t>
            </w:r>
            <w:r>
              <w:rPr>
                <w:rFonts w:hint="eastAsia"/>
                <w:color w:val="000000"/>
                <w:sz w:val="22"/>
                <w:szCs w:val="22"/>
              </w:rPr>
              <w:t>、</w:t>
            </w:r>
            <w:r>
              <w:rPr>
                <w:rFonts w:hint="eastAsia"/>
                <w:color w:val="000000"/>
                <w:sz w:val="22"/>
                <w:szCs w:val="22"/>
              </w:rPr>
              <w:t xml:space="preserve"> </w:t>
            </w:r>
            <w:r>
              <w:rPr>
                <w:rFonts w:hint="eastAsia"/>
                <w:color w:val="000000"/>
                <w:sz w:val="22"/>
                <w:szCs w:val="22"/>
              </w:rPr>
              <w:t>无线通讯方式满足：</w:t>
            </w:r>
          </w:p>
          <w:p w:rsidR="003454C1" w:rsidRDefault="00A20377">
            <w:pPr>
              <w:rPr>
                <w:color w:val="000000"/>
                <w:sz w:val="22"/>
                <w:szCs w:val="22"/>
              </w:rPr>
            </w:pPr>
            <w:r>
              <w:rPr>
                <w:rFonts w:hint="eastAsia"/>
                <w:color w:val="000000"/>
                <w:sz w:val="22"/>
                <w:szCs w:val="22"/>
              </w:rPr>
              <w:t xml:space="preserve"> 4G</w:t>
            </w:r>
            <w:r>
              <w:rPr>
                <w:rFonts w:hint="eastAsia"/>
                <w:color w:val="000000"/>
                <w:sz w:val="22"/>
                <w:szCs w:val="22"/>
              </w:rPr>
              <w:t>移动网络∶</w:t>
            </w:r>
            <w:r>
              <w:rPr>
                <w:rFonts w:hint="eastAsia"/>
                <w:color w:val="000000"/>
                <w:sz w:val="22"/>
                <w:szCs w:val="22"/>
              </w:rPr>
              <w:t xml:space="preserve"> </w:t>
            </w:r>
            <w:r>
              <w:rPr>
                <w:rFonts w:hint="eastAsia"/>
                <w:color w:val="000000"/>
                <w:sz w:val="22"/>
                <w:szCs w:val="22"/>
              </w:rPr>
              <w:t>全网通</w:t>
            </w:r>
            <w:r>
              <w:rPr>
                <w:rFonts w:hint="eastAsia"/>
                <w:color w:val="000000"/>
                <w:sz w:val="22"/>
                <w:szCs w:val="22"/>
              </w:rPr>
              <w:t xml:space="preserve">    </w:t>
            </w:r>
          </w:p>
          <w:p w:rsidR="003454C1" w:rsidRDefault="00A20377">
            <w:pPr>
              <w:rPr>
                <w:color w:val="000000"/>
                <w:sz w:val="22"/>
                <w:szCs w:val="22"/>
              </w:rPr>
            </w:pPr>
            <w:r>
              <w:rPr>
                <w:rFonts w:hint="eastAsia"/>
                <w:color w:val="000000"/>
                <w:sz w:val="22"/>
                <w:szCs w:val="22"/>
              </w:rPr>
              <w:t xml:space="preserve"> WI-FI</w:t>
            </w:r>
            <w:r>
              <w:rPr>
                <w:rFonts w:hint="eastAsia"/>
                <w:color w:val="000000"/>
                <w:sz w:val="22"/>
                <w:szCs w:val="22"/>
              </w:rPr>
              <w:t>：</w:t>
            </w:r>
            <w:r>
              <w:rPr>
                <w:rFonts w:hint="eastAsia"/>
                <w:color w:val="000000"/>
                <w:sz w:val="22"/>
                <w:szCs w:val="22"/>
              </w:rPr>
              <w:t xml:space="preserve"> 802.11 b/g/n    </w:t>
            </w:r>
          </w:p>
          <w:p w:rsidR="003454C1" w:rsidRDefault="00A20377">
            <w:pPr>
              <w:rPr>
                <w:color w:val="000000"/>
                <w:sz w:val="22"/>
                <w:szCs w:val="22"/>
              </w:rPr>
            </w:pPr>
            <w:r>
              <w:rPr>
                <w:rFonts w:hint="eastAsia"/>
                <w:color w:val="000000"/>
                <w:sz w:val="22"/>
                <w:szCs w:val="22"/>
              </w:rPr>
              <w:t xml:space="preserve"> </w:t>
            </w:r>
            <w:r>
              <w:rPr>
                <w:rFonts w:hint="eastAsia"/>
                <w:color w:val="000000"/>
                <w:sz w:val="22"/>
                <w:szCs w:val="22"/>
              </w:rPr>
              <w:t>蓝牙：</w:t>
            </w:r>
            <w:r>
              <w:rPr>
                <w:rFonts w:hint="eastAsia"/>
                <w:color w:val="000000"/>
                <w:sz w:val="22"/>
                <w:szCs w:val="22"/>
              </w:rPr>
              <w:t xml:space="preserve"> Bluetooth 4.0 </w:t>
            </w:r>
          </w:p>
          <w:p w:rsidR="003454C1" w:rsidRDefault="00A20377">
            <w:pPr>
              <w:rPr>
                <w:color w:val="000000"/>
                <w:sz w:val="22"/>
                <w:szCs w:val="22"/>
              </w:rPr>
            </w:pPr>
            <w:r>
              <w:rPr>
                <w:rFonts w:hint="eastAsia"/>
                <w:color w:val="000000"/>
                <w:sz w:val="22"/>
                <w:szCs w:val="22"/>
              </w:rPr>
              <w:t>7</w:t>
            </w:r>
            <w:r>
              <w:rPr>
                <w:rFonts w:hint="eastAsia"/>
                <w:color w:val="000000"/>
                <w:sz w:val="22"/>
                <w:szCs w:val="22"/>
              </w:rPr>
              <w:t>、</w:t>
            </w:r>
            <w:r>
              <w:rPr>
                <w:rFonts w:hint="eastAsia"/>
                <w:color w:val="000000"/>
                <w:sz w:val="22"/>
                <w:szCs w:val="22"/>
              </w:rPr>
              <w:t xml:space="preserve"> </w:t>
            </w:r>
            <w:r>
              <w:rPr>
                <w:rFonts w:hint="eastAsia"/>
                <w:color w:val="000000"/>
                <w:sz w:val="22"/>
                <w:szCs w:val="22"/>
              </w:rPr>
              <w:t>播放内容更换方式包括但不限于：</w:t>
            </w:r>
            <w:r>
              <w:rPr>
                <w:rFonts w:hint="eastAsia"/>
                <w:color w:val="000000"/>
                <w:sz w:val="22"/>
                <w:szCs w:val="22"/>
              </w:rPr>
              <w:t>4G</w:t>
            </w:r>
            <w:r>
              <w:rPr>
                <w:rFonts w:hint="eastAsia"/>
                <w:color w:val="000000"/>
                <w:sz w:val="22"/>
                <w:szCs w:val="22"/>
              </w:rPr>
              <w:t>无线网络、</w:t>
            </w:r>
            <w:proofErr w:type="spellStart"/>
            <w:r>
              <w:rPr>
                <w:rFonts w:hint="eastAsia"/>
                <w:color w:val="000000"/>
                <w:sz w:val="22"/>
                <w:szCs w:val="22"/>
              </w:rPr>
              <w:t>WiFi</w:t>
            </w:r>
            <w:proofErr w:type="spellEnd"/>
            <w:r>
              <w:rPr>
                <w:rFonts w:hint="eastAsia"/>
                <w:color w:val="000000"/>
                <w:sz w:val="22"/>
                <w:szCs w:val="22"/>
              </w:rPr>
              <w:t>无线网络、蓝牙、</w:t>
            </w:r>
            <w:r>
              <w:rPr>
                <w:rFonts w:hint="eastAsia"/>
                <w:color w:val="000000"/>
                <w:sz w:val="22"/>
                <w:szCs w:val="22"/>
              </w:rPr>
              <w:lastRenderedPageBreak/>
              <w:t>TF</w:t>
            </w:r>
            <w:r>
              <w:rPr>
                <w:rFonts w:hint="eastAsia"/>
                <w:color w:val="000000"/>
                <w:sz w:val="22"/>
                <w:szCs w:val="22"/>
              </w:rPr>
              <w:t>卡</w:t>
            </w:r>
          </w:p>
          <w:p w:rsidR="003454C1" w:rsidRDefault="00A20377">
            <w:pPr>
              <w:rPr>
                <w:color w:val="000000"/>
                <w:sz w:val="22"/>
                <w:szCs w:val="22"/>
              </w:rPr>
            </w:pPr>
            <w:r>
              <w:rPr>
                <w:rFonts w:hint="eastAsia"/>
                <w:color w:val="000000"/>
                <w:sz w:val="22"/>
                <w:szCs w:val="22"/>
              </w:rPr>
              <w:t>8</w:t>
            </w:r>
            <w:r>
              <w:rPr>
                <w:rFonts w:hint="eastAsia"/>
                <w:color w:val="000000"/>
                <w:sz w:val="22"/>
                <w:szCs w:val="22"/>
              </w:rPr>
              <w:t>、</w:t>
            </w:r>
            <w:r>
              <w:rPr>
                <w:rFonts w:hint="eastAsia"/>
                <w:color w:val="000000"/>
                <w:sz w:val="22"/>
                <w:szCs w:val="22"/>
              </w:rPr>
              <w:t xml:space="preserve"> </w:t>
            </w:r>
            <w:r>
              <w:rPr>
                <w:rFonts w:hint="eastAsia"/>
                <w:color w:val="000000"/>
                <w:sz w:val="22"/>
                <w:szCs w:val="22"/>
              </w:rPr>
              <w:t>机身自带多媒体喇叭，功率不小于</w:t>
            </w:r>
            <w:r>
              <w:rPr>
                <w:rFonts w:hint="eastAsia"/>
                <w:color w:val="000000"/>
                <w:sz w:val="22"/>
                <w:szCs w:val="22"/>
              </w:rPr>
              <w:t>2W</w:t>
            </w:r>
            <w:r>
              <w:rPr>
                <w:rFonts w:hint="eastAsia"/>
                <w:color w:val="000000"/>
                <w:sz w:val="22"/>
                <w:szCs w:val="22"/>
              </w:rPr>
              <w:t>。</w:t>
            </w:r>
            <w:r>
              <w:rPr>
                <w:rFonts w:hint="eastAsia"/>
                <w:color w:val="000000"/>
                <w:sz w:val="22"/>
                <w:szCs w:val="22"/>
              </w:rPr>
              <w:t xml:space="preserve">    </w:t>
            </w:r>
          </w:p>
          <w:p w:rsidR="003454C1" w:rsidRDefault="00A20377">
            <w:pPr>
              <w:rPr>
                <w:color w:val="000000"/>
                <w:sz w:val="22"/>
                <w:szCs w:val="22"/>
              </w:rPr>
            </w:pPr>
            <w:r>
              <w:rPr>
                <w:rFonts w:hint="eastAsia"/>
                <w:color w:val="000000"/>
                <w:sz w:val="22"/>
                <w:szCs w:val="22"/>
              </w:rPr>
              <w:t>9</w:t>
            </w:r>
            <w:r>
              <w:rPr>
                <w:rFonts w:hint="eastAsia"/>
                <w:color w:val="000000"/>
                <w:sz w:val="22"/>
                <w:szCs w:val="22"/>
              </w:rPr>
              <w:t>、保修期不少于</w:t>
            </w:r>
            <w:r>
              <w:rPr>
                <w:rFonts w:hint="eastAsia"/>
                <w:color w:val="000000"/>
                <w:sz w:val="22"/>
                <w:szCs w:val="22"/>
              </w:rPr>
              <w:t>1</w:t>
            </w:r>
            <w:r>
              <w:rPr>
                <w:rFonts w:hint="eastAsia"/>
                <w:color w:val="000000"/>
                <w:sz w:val="22"/>
                <w:szCs w:val="22"/>
              </w:rPr>
              <w:t>年。</w:t>
            </w:r>
          </w:p>
          <w:p w:rsidR="003454C1" w:rsidRDefault="00A20377">
            <w:pPr>
              <w:rPr>
                <w:color w:val="000000"/>
                <w:sz w:val="22"/>
                <w:szCs w:val="22"/>
              </w:rPr>
            </w:pPr>
            <w:r>
              <w:rPr>
                <w:rFonts w:hint="eastAsia"/>
                <w:color w:val="000000"/>
                <w:sz w:val="22"/>
                <w:szCs w:val="22"/>
              </w:rPr>
              <w:t>10</w:t>
            </w:r>
            <w:r>
              <w:rPr>
                <w:rFonts w:hint="eastAsia"/>
                <w:color w:val="000000"/>
                <w:sz w:val="22"/>
                <w:szCs w:val="22"/>
              </w:rPr>
              <w:t>、乙方负责免费安装调试，安装调试所需人工、设备、零配件、耗材等费用由乙方承担。</w:t>
            </w:r>
          </w:p>
          <w:p w:rsidR="003454C1" w:rsidRDefault="00A20377">
            <w:pPr>
              <w:rPr>
                <w:color w:val="000000"/>
                <w:sz w:val="22"/>
                <w:szCs w:val="22"/>
              </w:rPr>
            </w:pPr>
            <w:r>
              <w:rPr>
                <w:rFonts w:hint="eastAsia"/>
                <w:color w:val="000000"/>
                <w:sz w:val="22"/>
                <w:szCs w:val="22"/>
              </w:rPr>
              <w:t>11</w:t>
            </w:r>
            <w:r>
              <w:rPr>
                <w:rFonts w:hint="eastAsia"/>
                <w:color w:val="000000"/>
                <w:sz w:val="22"/>
                <w:szCs w:val="22"/>
              </w:rPr>
              <w:t>、乙方负责设备与甲方原有电梯微党课发布系统的适配工作。安装调试完成，可以使用甲方原有电梯微党课发布系统正常播发内容方可验收。</w:t>
            </w:r>
          </w:p>
          <w:p w:rsidR="003454C1" w:rsidRDefault="00A20377">
            <w:pPr>
              <w:rPr>
                <w:color w:val="000000"/>
                <w:sz w:val="22"/>
                <w:szCs w:val="22"/>
              </w:rPr>
            </w:pPr>
            <w:r>
              <w:rPr>
                <w:rFonts w:hint="eastAsia"/>
                <w:color w:val="000000"/>
                <w:sz w:val="22"/>
                <w:szCs w:val="22"/>
              </w:rPr>
              <w:t>12</w:t>
            </w:r>
            <w:r>
              <w:rPr>
                <w:rFonts w:hint="eastAsia"/>
                <w:color w:val="000000"/>
                <w:sz w:val="22"/>
                <w:szCs w:val="22"/>
              </w:rPr>
              <w:t>、乙方承诺：不在软硬件中设置后门，不设置使用时间或者功能限制；未经甲方书面允许，</w:t>
            </w:r>
            <w:proofErr w:type="gramStart"/>
            <w:r>
              <w:rPr>
                <w:rFonts w:hint="eastAsia"/>
                <w:color w:val="000000"/>
                <w:sz w:val="22"/>
                <w:szCs w:val="22"/>
              </w:rPr>
              <w:t>不</w:t>
            </w:r>
            <w:proofErr w:type="gramEnd"/>
            <w:r>
              <w:rPr>
                <w:rFonts w:hint="eastAsia"/>
                <w:color w:val="000000"/>
                <w:sz w:val="22"/>
                <w:szCs w:val="22"/>
              </w:rPr>
              <w:t>擅自访问系统或设备，</w:t>
            </w:r>
            <w:proofErr w:type="gramStart"/>
            <w:r>
              <w:rPr>
                <w:rFonts w:hint="eastAsia"/>
                <w:color w:val="000000"/>
                <w:sz w:val="22"/>
                <w:szCs w:val="22"/>
              </w:rPr>
              <w:t>不</w:t>
            </w:r>
            <w:proofErr w:type="gramEnd"/>
            <w:r>
              <w:rPr>
                <w:rFonts w:hint="eastAsia"/>
                <w:color w:val="000000"/>
                <w:sz w:val="22"/>
                <w:szCs w:val="22"/>
              </w:rPr>
              <w:t>读取、编辑、发布、删除内容。如有违背，乙方愿意承担由此带来的一切后果。</w:t>
            </w:r>
          </w:p>
        </w:tc>
        <w:tc>
          <w:tcPr>
            <w:tcW w:w="441" w:type="dxa"/>
            <w:shd w:val="clear" w:color="auto" w:fill="auto"/>
            <w:noWrap/>
            <w:vAlign w:val="bottom"/>
          </w:tcPr>
          <w:p w:rsidR="003454C1" w:rsidRDefault="00A20377">
            <w:pPr>
              <w:jc w:val="center"/>
              <w:rPr>
                <w:color w:val="000000"/>
                <w:sz w:val="22"/>
                <w:szCs w:val="22"/>
              </w:rPr>
            </w:pPr>
            <w:r>
              <w:rPr>
                <w:rFonts w:hint="eastAsia"/>
                <w:color w:val="000000"/>
                <w:sz w:val="22"/>
                <w:szCs w:val="22"/>
              </w:rPr>
              <w:lastRenderedPageBreak/>
              <w:t>台</w:t>
            </w:r>
          </w:p>
        </w:tc>
        <w:tc>
          <w:tcPr>
            <w:tcW w:w="640" w:type="dxa"/>
            <w:shd w:val="clear" w:color="auto" w:fill="auto"/>
            <w:noWrap/>
            <w:vAlign w:val="bottom"/>
          </w:tcPr>
          <w:p w:rsidR="003454C1" w:rsidRDefault="00A20377">
            <w:pPr>
              <w:jc w:val="center"/>
              <w:rPr>
                <w:color w:val="000000"/>
                <w:sz w:val="22"/>
                <w:szCs w:val="22"/>
              </w:rPr>
            </w:pPr>
            <w:r>
              <w:rPr>
                <w:rFonts w:hint="eastAsia"/>
                <w:color w:val="000000"/>
                <w:sz w:val="22"/>
                <w:szCs w:val="22"/>
              </w:rPr>
              <w:t>12</w:t>
            </w:r>
          </w:p>
        </w:tc>
        <w:tc>
          <w:tcPr>
            <w:tcW w:w="2540" w:type="dxa"/>
            <w:shd w:val="clear" w:color="auto" w:fill="auto"/>
            <w:noWrap/>
            <w:vAlign w:val="bottom"/>
          </w:tcPr>
          <w:p w:rsidR="003454C1" w:rsidRDefault="00A20377">
            <w:pPr>
              <w:tabs>
                <w:tab w:val="center" w:pos="1162"/>
              </w:tabs>
              <w:rPr>
                <w:color w:val="000000"/>
                <w:sz w:val="22"/>
                <w:szCs w:val="22"/>
              </w:rPr>
            </w:pPr>
            <w:r>
              <w:rPr>
                <w:rFonts w:hint="eastAsia"/>
                <w:color w:val="000000"/>
                <w:sz w:val="22"/>
                <w:szCs w:val="22"/>
              </w:rPr>
              <w:t xml:space="preserve">　</w:t>
            </w:r>
            <w:r>
              <w:rPr>
                <w:rFonts w:hint="eastAsia"/>
                <w:color w:val="000000"/>
                <w:sz w:val="22"/>
                <w:szCs w:val="22"/>
              </w:rPr>
              <w:tab/>
            </w:r>
            <w:r>
              <w:rPr>
                <w:rFonts w:hint="eastAsia"/>
                <w:color w:val="000000"/>
                <w:sz w:val="22"/>
                <w:szCs w:val="22"/>
              </w:rPr>
              <w:t>硬件</w:t>
            </w:r>
            <w:r>
              <w:rPr>
                <w:rFonts w:hint="eastAsia"/>
                <w:color w:val="000000"/>
                <w:sz w:val="22"/>
                <w:szCs w:val="22"/>
              </w:rPr>
              <w:t>更新</w:t>
            </w:r>
          </w:p>
        </w:tc>
      </w:tr>
      <w:tr w:rsidR="003454C1">
        <w:trPr>
          <w:trHeight w:val="270"/>
        </w:trPr>
        <w:tc>
          <w:tcPr>
            <w:tcW w:w="656" w:type="dxa"/>
            <w:shd w:val="clear" w:color="auto" w:fill="auto"/>
            <w:noWrap/>
            <w:vAlign w:val="bottom"/>
          </w:tcPr>
          <w:p w:rsidR="003454C1" w:rsidRDefault="00A20377">
            <w:pPr>
              <w:jc w:val="center"/>
              <w:rPr>
                <w:color w:val="000000"/>
                <w:sz w:val="22"/>
                <w:szCs w:val="22"/>
              </w:rPr>
            </w:pPr>
            <w:r>
              <w:rPr>
                <w:rFonts w:hint="eastAsia"/>
                <w:color w:val="000000"/>
                <w:sz w:val="22"/>
                <w:szCs w:val="22"/>
              </w:rPr>
              <w:lastRenderedPageBreak/>
              <w:t>2</w:t>
            </w:r>
          </w:p>
        </w:tc>
        <w:tc>
          <w:tcPr>
            <w:tcW w:w="1820" w:type="dxa"/>
            <w:shd w:val="clear" w:color="auto" w:fill="auto"/>
            <w:noWrap/>
            <w:vAlign w:val="bottom"/>
          </w:tcPr>
          <w:p w:rsidR="003454C1" w:rsidRDefault="00A20377">
            <w:pPr>
              <w:rPr>
                <w:color w:val="000000"/>
                <w:sz w:val="22"/>
                <w:szCs w:val="22"/>
              </w:rPr>
            </w:pPr>
            <w:r>
              <w:rPr>
                <w:rFonts w:hint="eastAsia"/>
                <w:color w:val="000000"/>
                <w:sz w:val="22"/>
                <w:szCs w:val="22"/>
              </w:rPr>
              <w:t>播放器</w:t>
            </w:r>
          </w:p>
        </w:tc>
        <w:tc>
          <w:tcPr>
            <w:tcW w:w="2359" w:type="dxa"/>
            <w:shd w:val="clear" w:color="auto" w:fill="auto"/>
            <w:noWrap/>
            <w:vAlign w:val="bottom"/>
          </w:tcPr>
          <w:p w:rsidR="003454C1" w:rsidRDefault="00A20377">
            <w:pPr>
              <w:rPr>
                <w:color w:val="000000"/>
                <w:sz w:val="22"/>
                <w:szCs w:val="22"/>
              </w:rPr>
            </w:pPr>
            <w:proofErr w:type="gramStart"/>
            <w:r>
              <w:rPr>
                <w:rFonts w:hint="eastAsia"/>
                <w:color w:val="000000"/>
                <w:sz w:val="22"/>
                <w:szCs w:val="22"/>
              </w:rPr>
              <w:t>米王</w:t>
            </w:r>
            <w:proofErr w:type="gramEnd"/>
            <w:r>
              <w:rPr>
                <w:rFonts w:hint="eastAsia"/>
                <w:color w:val="000000"/>
                <w:sz w:val="22"/>
                <w:szCs w:val="22"/>
              </w:rPr>
              <w:t>T26</w:t>
            </w:r>
          </w:p>
        </w:tc>
        <w:tc>
          <w:tcPr>
            <w:tcW w:w="441" w:type="dxa"/>
            <w:shd w:val="clear" w:color="auto" w:fill="auto"/>
            <w:noWrap/>
            <w:vAlign w:val="bottom"/>
          </w:tcPr>
          <w:p w:rsidR="003454C1" w:rsidRDefault="00A20377">
            <w:pPr>
              <w:jc w:val="center"/>
              <w:rPr>
                <w:color w:val="000000"/>
                <w:sz w:val="22"/>
                <w:szCs w:val="22"/>
              </w:rPr>
            </w:pPr>
            <w:r>
              <w:rPr>
                <w:rFonts w:hint="eastAsia"/>
                <w:color w:val="000000"/>
                <w:sz w:val="22"/>
                <w:szCs w:val="22"/>
              </w:rPr>
              <w:t>台</w:t>
            </w:r>
          </w:p>
        </w:tc>
        <w:tc>
          <w:tcPr>
            <w:tcW w:w="640" w:type="dxa"/>
            <w:shd w:val="clear" w:color="auto" w:fill="auto"/>
            <w:noWrap/>
            <w:vAlign w:val="bottom"/>
          </w:tcPr>
          <w:p w:rsidR="003454C1" w:rsidRDefault="00A20377">
            <w:pPr>
              <w:jc w:val="center"/>
              <w:rPr>
                <w:color w:val="000000"/>
                <w:sz w:val="22"/>
                <w:szCs w:val="22"/>
              </w:rPr>
            </w:pPr>
            <w:r>
              <w:rPr>
                <w:rFonts w:hint="eastAsia"/>
                <w:color w:val="000000"/>
                <w:sz w:val="22"/>
                <w:szCs w:val="22"/>
              </w:rPr>
              <w:t>4</w:t>
            </w:r>
          </w:p>
        </w:tc>
        <w:tc>
          <w:tcPr>
            <w:tcW w:w="2540" w:type="dxa"/>
            <w:shd w:val="clear" w:color="auto" w:fill="auto"/>
            <w:noWrap/>
            <w:vAlign w:val="bottom"/>
          </w:tcPr>
          <w:p w:rsidR="003454C1" w:rsidRDefault="00A20377">
            <w:pPr>
              <w:jc w:val="center"/>
              <w:rPr>
                <w:color w:val="000000"/>
                <w:sz w:val="22"/>
                <w:szCs w:val="22"/>
              </w:rPr>
            </w:pPr>
            <w:r>
              <w:rPr>
                <w:rFonts w:hint="eastAsia"/>
                <w:color w:val="000000"/>
                <w:sz w:val="22"/>
                <w:szCs w:val="22"/>
              </w:rPr>
              <w:t>零配件维修</w:t>
            </w:r>
          </w:p>
        </w:tc>
      </w:tr>
      <w:tr w:rsidR="003454C1">
        <w:trPr>
          <w:trHeight w:val="270"/>
        </w:trPr>
        <w:tc>
          <w:tcPr>
            <w:tcW w:w="656" w:type="dxa"/>
            <w:shd w:val="clear" w:color="auto" w:fill="auto"/>
            <w:noWrap/>
            <w:vAlign w:val="bottom"/>
          </w:tcPr>
          <w:p w:rsidR="003454C1" w:rsidRDefault="00A20377">
            <w:pPr>
              <w:jc w:val="center"/>
              <w:rPr>
                <w:color w:val="000000"/>
                <w:sz w:val="22"/>
                <w:szCs w:val="22"/>
              </w:rPr>
            </w:pPr>
            <w:r>
              <w:rPr>
                <w:rFonts w:hint="eastAsia"/>
                <w:color w:val="000000"/>
                <w:sz w:val="22"/>
                <w:szCs w:val="22"/>
              </w:rPr>
              <w:t>3</w:t>
            </w:r>
          </w:p>
        </w:tc>
        <w:tc>
          <w:tcPr>
            <w:tcW w:w="1820" w:type="dxa"/>
            <w:shd w:val="clear" w:color="auto" w:fill="auto"/>
            <w:noWrap/>
            <w:vAlign w:val="bottom"/>
          </w:tcPr>
          <w:p w:rsidR="003454C1" w:rsidRDefault="00A20377">
            <w:pPr>
              <w:rPr>
                <w:color w:val="000000"/>
                <w:sz w:val="22"/>
                <w:szCs w:val="22"/>
              </w:rPr>
            </w:pPr>
            <w:r>
              <w:rPr>
                <w:rFonts w:hint="eastAsia"/>
                <w:color w:val="000000"/>
                <w:sz w:val="22"/>
                <w:szCs w:val="22"/>
              </w:rPr>
              <w:t>微党课发布系统局域网运维</w:t>
            </w:r>
            <w:r>
              <w:rPr>
                <w:rFonts w:hint="eastAsia"/>
                <w:color w:val="000000"/>
                <w:sz w:val="22"/>
                <w:szCs w:val="22"/>
              </w:rPr>
              <w:t>适配</w:t>
            </w:r>
          </w:p>
        </w:tc>
        <w:tc>
          <w:tcPr>
            <w:tcW w:w="2359" w:type="dxa"/>
            <w:shd w:val="clear" w:color="auto" w:fill="auto"/>
            <w:noWrap/>
            <w:vAlign w:val="bottom"/>
          </w:tcPr>
          <w:p w:rsidR="003454C1" w:rsidRDefault="00A20377">
            <w:pPr>
              <w:rPr>
                <w:color w:val="000000"/>
                <w:sz w:val="22"/>
                <w:szCs w:val="22"/>
              </w:rPr>
            </w:pPr>
            <w:r>
              <w:rPr>
                <w:rFonts w:hint="eastAsia"/>
                <w:color w:val="000000"/>
                <w:sz w:val="22"/>
                <w:szCs w:val="22"/>
              </w:rPr>
              <w:t>MIPS</w:t>
            </w:r>
          </w:p>
        </w:tc>
        <w:tc>
          <w:tcPr>
            <w:tcW w:w="441" w:type="dxa"/>
            <w:shd w:val="clear" w:color="auto" w:fill="auto"/>
            <w:noWrap/>
            <w:vAlign w:val="bottom"/>
          </w:tcPr>
          <w:p w:rsidR="003454C1" w:rsidRDefault="00A20377">
            <w:pPr>
              <w:jc w:val="center"/>
              <w:rPr>
                <w:color w:val="000000"/>
                <w:sz w:val="22"/>
                <w:szCs w:val="22"/>
              </w:rPr>
            </w:pPr>
            <w:r>
              <w:rPr>
                <w:rFonts w:hint="eastAsia"/>
                <w:color w:val="000000"/>
                <w:sz w:val="22"/>
                <w:szCs w:val="22"/>
              </w:rPr>
              <w:t>套</w:t>
            </w:r>
          </w:p>
        </w:tc>
        <w:tc>
          <w:tcPr>
            <w:tcW w:w="640" w:type="dxa"/>
            <w:shd w:val="clear" w:color="auto" w:fill="auto"/>
            <w:noWrap/>
            <w:vAlign w:val="bottom"/>
          </w:tcPr>
          <w:p w:rsidR="003454C1" w:rsidRDefault="00A20377">
            <w:pPr>
              <w:jc w:val="center"/>
              <w:rPr>
                <w:color w:val="000000"/>
                <w:sz w:val="22"/>
                <w:szCs w:val="22"/>
              </w:rPr>
            </w:pPr>
            <w:r>
              <w:rPr>
                <w:rFonts w:hint="eastAsia"/>
                <w:color w:val="000000"/>
                <w:sz w:val="22"/>
                <w:szCs w:val="22"/>
              </w:rPr>
              <w:t>1</w:t>
            </w:r>
          </w:p>
        </w:tc>
        <w:tc>
          <w:tcPr>
            <w:tcW w:w="2540" w:type="dxa"/>
            <w:shd w:val="clear" w:color="auto" w:fill="auto"/>
            <w:noWrap/>
            <w:vAlign w:val="bottom"/>
          </w:tcPr>
          <w:p w:rsidR="003454C1" w:rsidRDefault="00A20377">
            <w:pPr>
              <w:rPr>
                <w:color w:val="000000"/>
                <w:sz w:val="22"/>
                <w:szCs w:val="22"/>
              </w:rPr>
            </w:pPr>
            <w:r>
              <w:rPr>
                <w:rFonts w:hint="eastAsia"/>
                <w:color w:val="000000"/>
                <w:sz w:val="22"/>
                <w:szCs w:val="22"/>
              </w:rPr>
              <w:t xml:space="preserve">　</w:t>
            </w:r>
          </w:p>
        </w:tc>
      </w:tr>
      <w:tr w:rsidR="003454C1">
        <w:trPr>
          <w:trHeight w:val="270"/>
        </w:trPr>
        <w:tc>
          <w:tcPr>
            <w:tcW w:w="8456" w:type="dxa"/>
            <w:gridSpan w:val="6"/>
            <w:shd w:val="clear" w:color="auto" w:fill="auto"/>
            <w:vAlign w:val="center"/>
          </w:tcPr>
          <w:p w:rsidR="003454C1" w:rsidRDefault="00A20377">
            <w:pPr>
              <w:jc w:val="center"/>
              <w:rPr>
                <w:color w:val="000000"/>
                <w:sz w:val="22"/>
                <w:szCs w:val="22"/>
              </w:rPr>
            </w:pPr>
            <w:r>
              <w:rPr>
                <w:rFonts w:hint="eastAsia"/>
                <w:color w:val="000000"/>
                <w:sz w:val="22"/>
                <w:szCs w:val="22"/>
              </w:rPr>
              <w:t xml:space="preserve">    </w:t>
            </w:r>
            <w:r>
              <w:rPr>
                <w:rFonts w:hint="eastAsia"/>
                <w:color w:val="000000"/>
                <w:sz w:val="22"/>
                <w:szCs w:val="22"/>
              </w:rPr>
              <w:t>工作内容</w:t>
            </w:r>
            <w:bookmarkStart w:id="0" w:name="_GoBack"/>
            <w:bookmarkEnd w:id="0"/>
            <w:r>
              <w:rPr>
                <w:rFonts w:hint="eastAsia"/>
                <w:color w:val="000000"/>
                <w:sz w:val="22"/>
                <w:szCs w:val="22"/>
              </w:rPr>
              <w:t>：为</w:t>
            </w:r>
            <w:r>
              <w:rPr>
                <w:rFonts w:hint="eastAsia"/>
                <w:color w:val="000000"/>
                <w:sz w:val="22"/>
                <w:szCs w:val="22"/>
              </w:rPr>
              <w:t>12</w:t>
            </w:r>
            <w:r>
              <w:rPr>
                <w:rFonts w:hint="eastAsia"/>
                <w:color w:val="000000"/>
                <w:sz w:val="22"/>
                <w:szCs w:val="22"/>
              </w:rPr>
              <w:t>台客用电梯内的发布播放器进行</w:t>
            </w:r>
            <w:r>
              <w:rPr>
                <w:rFonts w:hint="eastAsia"/>
                <w:color w:val="000000"/>
                <w:sz w:val="22"/>
                <w:szCs w:val="22"/>
              </w:rPr>
              <w:t>更新及</w:t>
            </w:r>
            <w:r>
              <w:rPr>
                <w:rFonts w:hint="eastAsia"/>
                <w:color w:val="000000"/>
                <w:sz w:val="22"/>
                <w:szCs w:val="22"/>
              </w:rPr>
              <w:t>维修升级、并保证升级后的硬件与</w:t>
            </w:r>
            <w:r>
              <w:rPr>
                <w:rFonts w:hint="eastAsia"/>
                <w:color w:val="000000"/>
                <w:sz w:val="22"/>
                <w:szCs w:val="22"/>
              </w:rPr>
              <w:t>原</w:t>
            </w:r>
            <w:r>
              <w:rPr>
                <w:rFonts w:hint="eastAsia"/>
                <w:color w:val="000000"/>
                <w:sz w:val="22"/>
                <w:szCs w:val="22"/>
              </w:rPr>
              <w:t>发布系统</w:t>
            </w:r>
            <w:r>
              <w:rPr>
                <w:rFonts w:hint="eastAsia"/>
                <w:color w:val="000000"/>
                <w:sz w:val="22"/>
                <w:szCs w:val="22"/>
              </w:rPr>
              <w:t>适配</w:t>
            </w:r>
            <w:r>
              <w:rPr>
                <w:rFonts w:hint="eastAsia"/>
                <w:color w:val="000000"/>
                <w:sz w:val="22"/>
                <w:szCs w:val="22"/>
              </w:rPr>
              <w:t>，可以正常发布、远程控制。</w:t>
            </w:r>
            <w:r>
              <w:rPr>
                <w:rFonts w:hint="eastAsia"/>
                <w:color w:val="000000"/>
                <w:sz w:val="22"/>
                <w:szCs w:val="22"/>
              </w:rPr>
              <w:br/>
              <w:t xml:space="preserve">    </w:t>
            </w:r>
            <w:r>
              <w:rPr>
                <w:rFonts w:hint="eastAsia"/>
                <w:color w:val="000000"/>
                <w:sz w:val="22"/>
                <w:szCs w:val="22"/>
              </w:rPr>
              <w:t>要求：曾经做过发布系统在局域网的布局安装工作。工作人员有低压电工操作证与弱电相关专业资质证，人员入场时我校将对人员资质进行核验。</w:t>
            </w:r>
          </w:p>
        </w:tc>
      </w:tr>
    </w:tbl>
    <w:p w:rsidR="003454C1" w:rsidRDefault="003454C1">
      <w:pPr>
        <w:spacing w:line="600" w:lineRule="exact"/>
      </w:pPr>
    </w:p>
    <w:sectPr w:rsidR="003454C1">
      <w:footerReference w:type="default" r:id="rId8"/>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77" w:rsidRDefault="00A20377">
      <w:r>
        <w:separator/>
      </w:r>
    </w:p>
  </w:endnote>
  <w:endnote w:type="continuationSeparator" w:id="0">
    <w:p w:rsidR="00A20377" w:rsidRDefault="00A2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sdtPr>
    <w:sdtEndPr/>
    <w:sdtContent>
      <w:p w:rsidR="003454C1" w:rsidRDefault="00A20377">
        <w:pPr>
          <w:pStyle w:val="a4"/>
          <w:jc w:val="center"/>
        </w:pPr>
        <w:r>
          <w:fldChar w:fldCharType="begin"/>
        </w:r>
        <w:r>
          <w:instrText>PAGE   \* MERGEFORMAT</w:instrText>
        </w:r>
        <w:r>
          <w:fldChar w:fldCharType="separate"/>
        </w:r>
        <w:r w:rsidR="0048780B" w:rsidRPr="0048780B">
          <w:rPr>
            <w:noProof/>
            <w:lang w:val="zh-CN"/>
          </w:rPr>
          <w:t>8</w:t>
        </w:r>
        <w:r>
          <w:fldChar w:fldCharType="end"/>
        </w:r>
      </w:p>
    </w:sdtContent>
  </w:sdt>
  <w:p w:rsidR="003454C1" w:rsidRDefault="003454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77" w:rsidRDefault="00A20377">
      <w:r>
        <w:separator/>
      </w:r>
    </w:p>
  </w:footnote>
  <w:footnote w:type="continuationSeparator" w:id="0">
    <w:p w:rsidR="00A20377" w:rsidRDefault="00A20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2NTdlODg2OWVhYTFkNWRhZWY5NDkzNmVlYjZjZjIifQ=="/>
  </w:docVars>
  <w:rsids>
    <w:rsidRoot w:val="00B63B6D"/>
    <w:rsid w:val="000146C7"/>
    <w:rsid w:val="00025C4E"/>
    <w:rsid w:val="0005078B"/>
    <w:rsid w:val="00074EB9"/>
    <w:rsid w:val="0008643B"/>
    <w:rsid w:val="00091D36"/>
    <w:rsid w:val="0009406E"/>
    <w:rsid w:val="000950BE"/>
    <w:rsid w:val="000F3214"/>
    <w:rsid w:val="001164DB"/>
    <w:rsid w:val="001669A7"/>
    <w:rsid w:val="00182623"/>
    <w:rsid w:val="001A00CB"/>
    <w:rsid w:val="001A06E5"/>
    <w:rsid w:val="001D0AB7"/>
    <w:rsid w:val="001E5D49"/>
    <w:rsid w:val="001F12CC"/>
    <w:rsid w:val="00211AC0"/>
    <w:rsid w:val="00212F5A"/>
    <w:rsid w:val="002451BC"/>
    <w:rsid w:val="00251CB4"/>
    <w:rsid w:val="002765D9"/>
    <w:rsid w:val="00294F1B"/>
    <w:rsid w:val="002B75D2"/>
    <w:rsid w:val="002C068A"/>
    <w:rsid w:val="002D05B4"/>
    <w:rsid w:val="002D2E33"/>
    <w:rsid w:val="002F2770"/>
    <w:rsid w:val="002F7EB5"/>
    <w:rsid w:val="00304251"/>
    <w:rsid w:val="00304779"/>
    <w:rsid w:val="00311830"/>
    <w:rsid w:val="00320CCA"/>
    <w:rsid w:val="0032213C"/>
    <w:rsid w:val="0034134F"/>
    <w:rsid w:val="003454C1"/>
    <w:rsid w:val="003463F7"/>
    <w:rsid w:val="00391B8F"/>
    <w:rsid w:val="003A4B29"/>
    <w:rsid w:val="003B573D"/>
    <w:rsid w:val="003F0C4C"/>
    <w:rsid w:val="003F1917"/>
    <w:rsid w:val="003F6783"/>
    <w:rsid w:val="00450D65"/>
    <w:rsid w:val="0045701B"/>
    <w:rsid w:val="00457F9C"/>
    <w:rsid w:val="0046051C"/>
    <w:rsid w:val="00470F68"/>
    <w:rsid w:val="00477E7E"/>
    <w:rsid w:val="0048780B"/>
    <w:rsid w:val="004A5417"/>
    <w:rsid w:val="004A5CB8"/>
    <w:rsid w:val="004A5F80"/>
    <w:rsid w:val="004B2957"/>
    <w:rsid w:val="004C197D"/>
    <w:rsid w:val="004D3E98"/>
    <w:rsid w:val="004F1898"/>
    <w:rsid w:val="004F2484"/>
    <w:rsid w:val="0051177D"/>
    <w:rsid w:val="00517A4C"/>
    <w:rsid w:val="0052094C"/>
    <w:rsid w:val="00544402"/>
    <w:rsid w:val="005447BA"/>
    <w:rsid w:val="00567836"/>
    <w:rsid w:val="00590401"/>
    <w:rsid w:val="00591AB5"/>
    <w:rsid w:val="00592D3A"/>
    <w:rsid w:val="005E1E9F"/>
    <w:rsid w:val="005F7575"/>
    <w:rsid w:val="00602EC2"/>
    <w:rsid w:val="00606BEA"/>
    <w:rsid w:val="00610D44"/>
    <w:rsid w:val="0062403F"/>
    <w:rsid w:val="00632661"/>
    <w:rsid w:val="00636D54"/>
    <w:rsid w:val="006473FD"/>
    <w:rsid w:val="006532CA"/>
    <w:rsid w:val="006C00D8"/>
    <w:rsid w:val="006D170F"/>
    <w:rsid w:val="006D72FD"/>
    <w:rsid w:val="00730350"/>
    <w:rsid w:val="00733652"/>
    <w:rsid w:val="00760B64"/>
    <w:rsid w:val="00771B6B"/>
    <w:rsid w:val="007729A1"/>
    <w:rsid w:val="007848B2"/>
    <w:rsid w:val="007A64CD"/>
    <w:rsid w:val="007C165D"/>
    <w:rsid w:val="008201AE"/>
    <w:rsid w:val="00837D71"/>
    <w:rsid w:val="008715B5"/>
    <w:rsid w:val="00875879"/>
    <w:rsid w:val="0088036A"/>
    <w:rsid w:val="008905A8"/>
    <w:rsid w:val="008C093E"/>
    <w:rsid w:val="008D3B33"/>
    <w:rsid w:val="008F77FA"/>
    <w:rsid w:val="009255D2"/>
    <w:rsid w:val="00932CF4"/>
    <w:rsid w:val="00975DAC"/>
    <w:rsid w:val="009B3CCC"/>
    <w:rsid w:val="009C1B21"/>
    <w:rsid w:val="00A01786"/>
    <w:rsid w:val="00A03D1B"/>
    <w:rsid w:val="00A10473"/>
    <w:rsid w:val="00A11DCB"/>
    <w:rsid w:val="00A12180"/>
    <w:rsid w:val="00A20377"/>
    <w:rsid w:val="00A25AF0"/>
    <w:rsid w:val="00A3028E"/>
    <w:rsid w:val="00A57741"/>
    <w:rsid w:val="00A60EF4"/>
    <w:rsid w:val="00A96DC8"/>
    <w:rsid w:val="00AC0048"/>
    <w:rsid w:val="00AC0701"/>
    <w:rsid w:val="00AF7F6B"/>
    <w:rsid w:val="00B20DAB"/>
    <w:rsid w:val="00B63B69"/>
    <w:rsid w:val="00B63B6D"/>
    <w:rsid w:val="00B70DFC"/>
    <w:rsid w:val="00B72ACD"/>
    <w:rsid w:val="00B9674B"/>
    <w:rsid w:val="00B97B60"/>
    <w:rsid w:val="00BB3F4C"/>
    <w:rsid w:val="00BB6074"/>
    <w:rsid w:val="00BC05D7"/>
    <w:rsid w:val="00BD41B0"/>
    <w:rsid w:val="00BD651B"/>
    <w:rsid w:val="00BD6EA5"/>
    <w:rsid w:val="00BF26CB"/>
    <w:rsid w:val="00BF3AC8"/>
    <w:rsid w:val="00C076AA"/>
    <w:rsid w:val="00C2217A"/>
    <w:rsid w:val="00C31300"/>
    <w:rsid w:val="00C44CE6"/>
    <w:rsid w:val="00C5541B"/>
    <w:rsid w:val="00C62F3A"/>
    <w:rsid w:val="00C77505"/>
    <w:rsid w:val="00CB1B68"/>
    <w:rsid w:val="00CC1156"/>
    <w:rsid w:val="00D03B25"/>
    <w:rsid w:val="00D15749"/>
    <w:rsid w:val="00D41AC2"/>
    <w:rsid w:val="00D5466C"/>
    <w:rsid w:val="00D677CA"/>
    <w:rsid w:val="00D67BAA"/>
    <w:rsid w:val="00D84077"/>
    <w:rsid w:val="00D97315"/>
    <w:rsid w:val="00DA11A6"/>
    <w:rsid w:val="00DB74F5"/>
    <w:rsid w:val="00DD6A3C"/>
    <w:rsid w:val="00DE076A"/>
    <w:rsid w:val="00E12247"/>
    <w:rsid w:val="00E2260A"/>
    <w:rsid w:val="00E241BB"/>
    <w:rsid w:val="00E579DF"/>
    <w:rsid w:val="00E71271"/>
    <w:rsid w:val="00EB032D"/>
    <w:rsid w:val="00EC4591"/>
    <w:rsid w:val="00EC7886"/>
    <w:rsid w:val="00ED0F06"/>
    <w:rsid w:val="00ED504C"/>
    <w:rsid w:val="00EF0424"/>
    <w:rsid w:val="00F321D5"/>
    <w:rsid w:val="00F33FF2"/>
    <w:rsid w:val="00F6055D"/>
    <w:rsid w:val="00F73736"/>
    <w:rsid w:val="00F75814"/>
    <w:rsid w:val="00F827CF"/>
    <w:rsid w:val="00FC3E96"/>
    <w:rsid w:val="00FC5582"/>
    <w:rsid w:val="00FD43D8"/>
    <w:rsid w:val="00FE089A"/>
    <w:rsid w:val="76626793"/>
    <w:rsid w:val="785B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3"/>
    <w:next w:val="4"/>
    <w:link w:val="2Char"/>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semiHidden/>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table" w:styleId="a6">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Pr>
      <w:color w:val="0000FF" w:themeColor="hyperlink"/>
      <w:u w:val="single"/>
    </w:rPr>
  </w:style>
  <w:style w:type="character" w:customStyle="1" w:styleId="2Char">
    <w:name w:val="标题 2 Char"/>
    <w:basedOn w:val="a0"/>
    <w:link w:val="2"/>
    <w:semiHidden/>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font101">
    <w:name w:val="font101"/>
    <w:basedOn w:val="a0"/>
    <w:qFormat/>
    <w:rPr>
      <w:rFonts w:ascii="Calibri" w:hAnsi="Calibri" w:cs="Calibri" w:hint="default"/>
      <w:color w:val="000000"/>
      <w:sz w:val="24"/>
      <w:szCs w:val="24"/>
      <w:u w:val="none"/>
    </w:rPr>
  </w:style>
  <w:style w:type="character" w:customStyle="1" w:styleId="font01">
    <w:name w:val="font01"/>
    <w:basedOn w:val="a0"/>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D4B3-1DDE-4B74-BBAD-831D5F24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60</cp:revision>
  <cp:lastPrinted>2022-06-27T03:00:00Z</cp:lastPrinted>
  <dcterms:created xsi:type="dcterms:W3CDTF">2020-06-19T03:00:00Z</dcterms:created>
  <dcterms:modified xsi:type="dcterms:W3CDTF">2022-07-08T10:06:00Z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AB257A1EAB0C4A009D442EF6CD27E7D8</vt:lpwstr>
  </property>
</Properties>
</file>