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7"/>
          <w:rFonts w:ascii="方正小标宋简体" w:hAnsi="方正小标宋简体" w:eastAsia="方正小标宋简体"/>
          <w:sz w:val="40"/>
          <w:szCs w:val="40"/>
        </w:rPr>
      </w:pPr>
      <w:r>
        <w:rPr>
          <w:rStyle w:val="17"/>
          <w:rFonts w:hint="eastAsia" w:ascii="方正小标宋简体" w:hAnsi="方正小标宋简体" w:eastAsia="方正小标宋简体"/>
          <w:sz w:val="40"/>
          <w:szCs w:val="40"/>
        </w:rPr>
        <w:t>中共深圳市委党校</w:t>
      </w:r>
      <w:r>
        <w:rPr>
          <w:rStyle w:val="17"/>
          <w:rFonts w:ascii="方正小标宋简体" w:hAnsi="方正小标宋简体" w:eastAsia="方正小标宋简体"/>
          <w:sz w:val="40"/>
          <w:szCs w:val="40"/>
        </w:rPr>
        <w:t>202</w:t>
      </w:r>
      <w:r>
        <w:rPr>
          <w:rStyle w:val="17"/>
          <w:rFonts w:hint="eastAsia" w:ascii="方正小标宋简体" w:hAnsi="方正小标宋简体" w:eastAsia="方正小标宋简体"/>
          <w:sz w:val="40"/>
          <w:szCs w:val="40"/>
          <w:lang w:val="en-US" w:eastAsia="zh-CN"/>
        </w:rPr>
        <w:t>3</w:t>
      </w:r>
      <w:r>
        <w:rPr>
          <w:rStyle w:val="17"/>
          <w:rFonts w:ascii="方正小标宋简体" w:hAnsi="方正小标宋简体" w:eastAsia="方正小标宋简体"/>
          <w:sz w:val="40"/>
          <w:szCs w:val="40"/>
        </w:rPr>
        <w:t>年</w:t>
      </w:r>
      <w:r>
        <w:rPr>
          <w:rStyle w:val="17"/>
          <w:rFonts w:hint="eastAsia" w:ascii="方正小标宋简体" w:hAnsi="方正小标宋简体" w:eastAsia="方正小标宋简体"/>
          <w:sz w:val="40"/>
          <w:szCs w:val="40"/>
          <w:lang w:eastAsia="zh-CN"/>
        </w:rPr>
        <w:t>度</w:t>
      </w:r>
      <w:bookmarkStart w:id="0" w:name="_GoBack"/>
      <w:bookmarkEnd w:id="0"/>
      <w:r>
        <w:rPr>
          <w:rStyle w:val="17"/>
          <w:rFonts w:ascii="方正小标宋简体" w:hAnsi="方正小标宋简体" w:eastAsia="方正小标宋简体"/>
          <w:sz w:val="40"/>
          <w:szCs w:val="40"/>
        </w:rPr>
        <w:t>预算绩效管理</w:t>
      </w:r>
    </w:p>
    <w:p>
      <w:pPr>
        <w:spacing w:line="640" w:lineRule="exact"/>
        <w:jc w:val="center"/>
        <w:rPr>
          <w:rStyle w:val="17"/>
          <w:rFonts w:ascii="方正小标宋简体" w:hAnsi="方正小标宋简体" w:eastAsia="方正小标宋简体"/>
          <w:sz w:val="40"/>
          <w:szCs w:val="40"/>
        </w:rPr>
      </w:pPr>
      <w:r>
        <w:rPr>
          <w:rStyle w:val="17"/>
          <w:rFonts w:ascii="方正小标宋简体" w:hAnsi="方正小标宋简体" w:eastAsia="方正小标宋简体"/>
          <w:sz w:val="40"/>
          <w:szCs w:val="40"/>
        </w:rPr>
        <w:t>咨询服务项目采购</w:t>
      </w:r>
      <w:r>
        <w:rPr>
          <w:rStyle w:val="17"/>
          <w:rFonts w:hint="eastAsia" w:ascii="方正小标宋简体" w:hAnsi="方正小标宋简体" w:eastAsia="方正小标宋简体"/>
          <w:sz w:val="40"/>
          <w:szCs w:val="40"/>
        </w:rPr>
        <w:t>询价公告</w:t>
      </w:r>
    </w:p>
    <w:p>
      <w:pPr>
        <w:spacing w:line="640" w:lineRule="exact"/>
        <w:jc w:val="center"/>
        <w:rPr>
          <w:rFonts w:ascii="Times New Roman" w:hAnsi="Times New Roman" w:eastAsia="仿宋_GB2312" w:cs="Times New Roman"/>
          <w:sz w:val="32"/>
          <w:szCs w:val="32"/>
        </w:rPr>
      </w:pPr>
    </w:p>
    <w:p>
      <w:pPr>
        <w:spacing w:line="620" w:lineRule="exact"/>
        <w:ind w:firstLine="640" w:firstLineChars="200"/>
        <w:jc w:val="both"/>
        <w:rPr>
          <w:rFonts w:ascii="仿宋_GB2312" w:hAnsi="宋体" w:eastAsia="仿宋_GB2312" w:cs="宋体"/>
          <w:sz w:val="32"/>
          <w:szCs w:val="32"/>
        </w:rPr>
      </w:pPr>
      <w:r>
        <w:rPr>
          <w:rFonts w:hint="eastAsia" w:ascii="仿宋_GB2312" w:hAnsi="Times New Roman" w:eastAsia="仿宋_GB2312" w:cs="Times New Roman"/>
          <w:sz w:val="32"/>
          <w:szCs w:val="32"/>
        </w:rPr>
        <w:t>为贯彻落实</w:t>
      </w:r>
      <w:r>
        <w:rPr>
          <w:rFonts w:hint="eastAsia" w:ascii="仿宋_GB2312" w:hAnsi="Times New Roman" w:eastAsia="仿宋_GB2312" w:cs="Times New Roman"/>
          <w:sz w:val="32"/>
          <w:szCs w:val="32"/>
          <w:lang w:val="en-US" w:eastAsia="zh-CN"/>
        </w:rPr>
        <w:t>市财政局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关于明确和落实市本级预算绩效管理工作要点的函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及有关文件的</w:t>
      </w:r>
      <w:r>
        <w:rPr>
          <w:rFonts w:hint="eastAsia" w:ascii="仿宋_GB2312" w:hAnsi="Times New Roman" w:eastAsia="仿宋_GB2312" w:cs="Times New Roman"/>
          <w:sz w:val="32"/>
          <w:szCs w:val="32"/>
        </w:rPr>
        <w:t>要求，提高预算绩效管理科学性、专业性，结合我校工作实际，需委托专业机构开展我校202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年预算绩效管理咨询服务，现进行公开询价，具体内容如下：</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一、项目简介</w:t>
      </w:r>
    </w:p>
    <w:p>
      <w:pPr>
        <w:spacing w:line="64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项</w:t>
      </w:r>
      <w:r>
        <w:rPr>
          <w:rFonts w:hint="eastAsia" w:ascii="仿宋_GB2312" w:hAnsi="Times New Roman" w:eastAsia="仿宋_GB2312" w:cs="Times New Roman"/>
          <w:sz w:val="32"/>
          <w:szCs w:val="32"/>
        </w:rPr>
        <w:t>目名称：中共深圳市委党校202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年预算绩效管理咨询服务</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地址：深圳市香蜜湖路3008号中共深圳市委党校</w:t>
      </w:r>
    </w:p>
    <w:p>
      <w:pPr>
        <w:spacing w:line="6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内容：中共深圳市委党校202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年预算绩效管理咨询服务</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二、项目预算：</w:t>
      </w: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万元。（超预算报价将</w:t>
      </w:r>
      <w:r>
        <w:rPr>
          <w:rFonts w:hint="eastAsia" w:ascii="Times New Roman" w:hAnsi="Times New Roman" w:eastAsia="仿宋_GB2312" w:cs="Times New Roman"/>
          <w:sz w:val="32"/>
          <w:szCs w:val="32"/>
        </w:rPr>
        <w:t>被否决投标）</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三、投标人的资格要求</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能力，投标人必须具有深圳市政府采购注册供应商资格，投标文件中提供相关证明;（提供营业执照复印件，原件备查；深圳市政府采购注册供应商证明须提供注册供应商查询结果截图，并加盖公章）；</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（二）项目负责人具备绩效评价专业认证初级及以上认证证书（提供复印件，加盖公章）；</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作出声明）。</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（四）本项目不接受联合体应答，不得违法分包转包。（投标函中承诺）</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四、投标单位应提交以下资料</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1.公司简介及营业执照、深圳市政府采购注册供应商查询结果（复印件加盖公章）；</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2.法人委托授权书原件（附件一）；</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3.投标函（附件二）</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4.政府采购投标及履约承诺函（附件三）；</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5.同类业绩一览表，具有深圳市市本级预算绩效管理咨询服务同类经验（近三年内，提供合同扫描件，加盖公章，原件资料备查）（附件四）；</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6.项目负责人绩效评价专业认证证书（初级及以上）复印件</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7.项目实施方案（包括团队人员配备情况）；</w:t>
      </w:r>
    </w:p>
    <w:p>
      <w:pPr>
        <w:pStyle w:val="2"/>
        <w:ind w:firstLine="640" w:firstLineChars="200"/>
        <w:rPr>
          <w:rFonts w:hint="default"/>
          <w:lang w:val="en-US" w:eastAsia="zh-CN"/>
        </w:rPr>
      </w:pPr>
      <w:r>
        <w:rPr>
          <w:rFonts w:hint="eastAsia" w:ascii="仿宋_GB2312" w:hAnsi="Times New Roman" w:eastAsia="仿宋_GB2312" w:cs="Times New Roman"/>
          <w:sz w:val="32"/>
          <w:szCs w:val="32"/>
          <w:lang w:val="en-US" w:eastAsia="zh-CN"/>
        </w:rPr>
        <w:t>8.重难点分析，应对措施及相关的合理化建议。</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以上材料均需加盖公章</w:t>
      </w:r>
    </w:p>
    <w:p>
      <w:pPr>
        <w:spacing w:line="640" w:lineRule="exact"/>
        <w:ind w:firstLine="645"/>
        <w:rPr>
          <w:rFonts w:ascii="Times New Roman" w:hAnsi="Times New Roman" w:eastAsia="黑体" w:cs="Times New Roman"/>
          <w:sz w:val="32"/>
          <w:szCs w:val="32"/>
        </w:rPr>
      </w:pPr>
      <w:r>
        <w:rPr>
          <w:rFonts w:hint="eastAsia" w:ascii="Times New Roman" w:hAnsi="Times New Roman" w:eastAsia="黑体" w:cs="Times New Roman"/>
          <w:sz w:val="32"/>
          <w:szCs w:val="32"/>
        </w:rPr>
        <w:t>五、采购项目清单和相关要求</w:t>
      </w:r>
    </w:p>
    <w:p>
      <w:pPr>
        <w:spacing w:line="64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按财政部门的要求，</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我校</w:t>
      </w:r>
      <w:r>
        <w:rPr>
          <w:rFonts w:ascii="Times New Roman" w:hAnsi="Times New Roman" w:eastAsia="仿宋_GB2312" w:cs="Times New Roman"/>
          <w:sz w:val="32"/>
          <w:szCs w:val="32"/>
        </w:rPr>
        <w:t>工作实际，具体包括</w:t>
      </w:r>
      <w:r>
        <w:rPr>
          <w:rFonts w:hint="eastAsia" w:ascii="Times New Roman" w:hAnsi="Times New Roman" w:eastAsia="仿宋_GB2312" w:cs="Times New Roman"/>
          <w:sz w:val="32"/>
          <w:szCs w:val="32"/>
        </w:rPr>
        <w:t>以下服务内容：</w:t>
      </w:r>
    </w:p>
    <w:p>
      <w:pPr>
        <w:spacing w:line="640" w:lineRule="exac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绩效评价</w:t>
      </w:r>
      <w:r>
        <w:rPr>
          <w:rFonts w:hint="eastAsia" w:ascii="仿宋_GB2312" w:hAnsi="Times New Roman" w:eastAsia="仿宋_GB2312" w:cs="Times New Roman"/>
          <w:sz w:val="32"/>
          <w:szCs w:val="32"/>
        </w:rPr>
        <w:t>工作</w:t>
      </w:r>
      <w:r>
        <w:rPr>
          <w:rFonts w:hint="eastAsia" w:ascii="仿宋_GB2312" w:hAnsi="Times New Roman" w:eastAsia="仿宋_GB2312" w:cs="Times New Roman"/>
          <w:sz w:val="32"/>
          <w:szCs w:val="32"/>
          <w:lang w:eastAsia="zh-CN"/>
        </w:rPr>
        <w:t>。</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评价结果公开工作。</w:t>
      </w:r>
    </w:p>
    <w:p>
      <w:pPr>
        <w:spacing w:line="640"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绩效运行监控</w:t>
      </w:r>
      <w:r>
        <w:rPr>
          <w:rFonts w:hint="eastAsia" w:ascii="仿宋_GB2312" w:hAnsi="Times New Roman" w:eastAsia="仿宋_GB2312" w:cs="Times New Roman"/>
          <w:sz w:val="32"/>
          <w:szCs w:val="32"/>
        </w:rPr>
        <w:t>工作</w:t>
      </w:r>
      <w:r>
        <w:rPr>
          <w:rFonts w:hint="eastAsia" w:ascii="仿宋_GB2312" w:hAnsi="Times New Roman" w:eastAsia="仿宋_GB2312" w:cs="Times New Roman"/>
          <w:sz w:val="32"/>
          <w:szCs w:val="32"/>
          <w:lang w:eastAsia="zh-CN"/>
        </w:rPr>
        <w:t>。</w:t>
      </w:r>
    </w:p>
    <w:p>
      <w:pPr>
        <w:spacing w:line="640" w:lineRule="exac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事前绩效评估</w:t>
      </w:r>
      <w:r>
        <w:rPr>
          <w:rFonts w:hint="eastAsia" w:ascii="仿宋_GB2312" w:hAnsi="Times New Roman" w:eastAsia="仿宋_GB2312" w:cs="Times New Roman"/>
          <w:sz w:val="32"/>
          <w:szCs w:val="32"/>
        </w:rPr>
        <w:t>工作</w:t>
      </w:r>
      <w:r>
        <w:rPr>
          <w:rFonts w:hint="eastAsia" w:ascii="仿宋_GB2312" w:hAnsi="Times New Roman" w:eastAsia="仿宋_GB2312" w:cs="Times New Roman"/>
          <w:sz w:val="32"/>
          <w:szCs w:val="32"/>
          <w:lang w:eastAsia="zh-CN"/>
        </w:rPr>
        <w:t>。</w:t>
      </w:r>
    </w:p>
    <w:p>
      <w:pPr>
        <w:spacing w:line="64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.协助完成绩效目标</w:t>
      </w:r>
      <w:r>
        <w:rPr>
          <w:rFonts w:hint="eastAsia" w:ascii="仿宋_GB2312" w:hAnsi="Times New Roman" w:eastAsia="仿宋_GB2312" w:cs="Times New Roman"/>
          <w:sz w:val="32"/>
          <w:szCs w:val="32"/>
          <w:lang w:val="en-US" w:eastAsia="zh-CN"/>
        </w:rPr>
        <w:t>管理</w:t>
      </w:r>
      <w:r>
        <w:rPr>
          <w:rFonts w:hint="eastAsia" w:ascii="仿宋_GB2312" w:hAnsi="Times New Roman" w:eastAsia="仿宋_GB2312" w:cs="Times New Roman"/>
          <w:sz w:val="32"/>
          <w:szCs w:val="32"/>
        </w:rPr>
        <w:t>工作。</w:t>
      </w:r>
    </w:p>
    <w:p>
      <w:pPr>
        <w:spacing w:line="64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绩效结果应用</w:t>
      </w:r>
      <w:r>
        <w:rPr>
          <w:rFonts w:hint="eastAsia" w:ascii="仿宋_GB2312" w:hAnsi="Times New Roman" w:eastAsia="仿宋_GB2312" w:cs="Times New Roman"/>
          <w:sz w:val="32"/>
          <w:szCs w:val="32"/>
        </w:rPr>
        <w:t>工作。</w:t>
      </w:r>
    </w:p>
    <w:p>
      <w:pPr>
        <w:spacing w:line="64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.协助完成</w:t>
      </w:r>
      <w:r>
        <w:rPr>
          <w:rFonts w:hint="eastAsia" w:ascii="仿宋_GB2312" w:hAnsi="Times New Roman" w:eastAsia="仿宋_GB2312" w:cs="Times New Roman"/>
          <w:sz w:val="32"/>
          <w:szCs w:val="32"/>
          <w:lang w:val="en-US" w:eastAsia="zh-CN"/>
        </w:rPr>
        <w:t>建立健全绩效指标、标准库</w:t>
      </w:r>
      <w:r>
        <w:rPr>
          <w:rFonts w:hint="eastAsia" w:ascii="仿宋_GB2312" w:hAnsi="Times New Roman" w:eastAsia="仿宋_GB2312" w:cs="Times New Roman"/>
          <w:sz w:val="32"/>
          <w:szCs w:val="32"/>
        </w:rPr>
        <w:t>工作。</w:t>
      </w:r>
    </w:p>
    <w:p>
      <w:pPr>
        <w:spacing w:line="64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.以财政</w:t>
      </w:r>
      <w:r>
        <w:rPr>
          <w:rFonts w:hint="eastAsia" w:ascii="仿宋_GB2312" w:hAnsi="Times New Roman" w:eastAsia="仿宋_GB2312" w:cs="Times New Roman"/>
          <w:sz w:val="32"/>
          <w:szCs w:val="32"/>
          <w:lang w:val="en-US" w:eastAsia="zh-CN"/>
        </w:rPr>
        <w:t>等</w:t>
      </w:r>
      <w:r>
        <w:rPr>
          <w:rFonts w:hint="eastAsia" w:ascii="仿宋_GB2312" w:hAnsi="Times New Roman" w:eastAsia="仿宋_GB2312" w:cs="Times New Roman"/>
          <w:sz w:val="32"/>
          <w:szCs w:val="32"/>
        </w:rPr>
        <w:t>部门相关文件要求为准。</w:t>
      </w:r>
    </w:p>
    <w:p>
      <w:pPr>
        <w:spacing w:line="640" w:lineRule="exact"/>
        <w:ind w:firstLine="645"/>
        <w:rPr>
          <w:rFonts w:hint="eastAsia" w:ascii="仿宋_GB2312" w:hAnsi="Times New Roman" w:eastAsia="仿宋_GB2312"/>
          <w:sz w:val="32"/>
          <w:szCs w:val="32"/>
        </w:rPr>
      </w:pPr>
      <w:r>
        <w:rPr>
          <w:rFonts w:hint="eastAsia" w:ascii="仿宋_GB2312" w:hAnsi="Times New Roman" w:eastAsia="仿宋_GB2312"/>
          <w:sz w:val="32"/>
          <w:szCs w:val="32"/>
        </w:rPr>
        <w:t>此次服务单位包括：中共深圳市委党校、深圳市建设中国特色社会主义先行示范区研究中心。</w:t>
      </w:r>
    </w:p>
    <w:p>
      <w:pPr>
        <w:spacing w:line="640" w:lineRule="exact"/>
        <w:ind w:firstLine="645"/>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服务周期：签订合同之日起一年</w:t>
      </w:r>
    </w:p>
    <w:p>
      <w:pPr>
        <w:spacing w:line="640" w:lineRule="exact"/>
        <w:ind w:firstLine="645"/>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是否长期服务项目：本项目为长期服务合同，合同期限可以延长，但最长不超过3年，具体期限由采购人根据合同对方的履约情况考核确定。合同每年签订一次，第二年和第三年可逐年签订续期合同。</w:t>
      </w:r>
    </w:p>
    <w:p>
      <w:pPr>
        <w:widowControl/>
        <w:spacing w:line="640" w:lineRule="exact"/>
        <w:ind w:firstLine="640" w:firstLineChars="200"/>
        <w:jc w:val="left"/>
        <w:rPr>
          <w:rFonts w:hint="eastAsia" w:ascii="仿宋_GB2312" w:hAnsi="Times New Roman" w:eastAsia="仿宋_GB2312" w:cs="Times New Roman"/>
          <w:sz w:val="32"/>
          <w:szCs w:val="32"/>
          <w:lang w:eastAsia="zh-CN"/>
        </w:rPr>
      </w:pPr>
      <w:r>
        <w:rPr>
          <w:rFonts w:hint="eastAsia" w:ascii="Times New Roman" w:hAnsi="Times New Roman" w:eastAsia="黑体" w:cs="Times New Roman"/>
          <w:sz w:val="32"/>
          <w:szCs w:val="32"/>
        </w:rPr>
        <w:t>六、评标方法：</w:t>
      </w:r>
      <w:r>
        <w:rPr>
          <w:rFonts w:hint="eastAsia" w:ascii="仿宋_GB2312" w:hAnsi="Times New Roman" w:eastAsia="仿宋_GB2312" w:cs="Times New Roman"/>
          <w:sz w:val="32"/>
          <w:szCs w:val="32"/>
        </w:rPr>
        <w:t>本项目由采购方组成询价采购小组，在满足资格要求的基础上</w:t>
      </w:r>
      <w:r>
        <w:rPr>
          <w:rFonts w:hint="eastAsia" w:ascii="仿宋_GB2312" w:hAnsi="Times New Roman" w:eastAsia="仿宋_GB2312" w:cs="Times New Roman"/>
          <w:sz w:val="32"/>
          <w:szCs w:val="32"/>
          <w:lang w:eastAsia="zh-CN"/>
        </w:rPr>
        <w:t>综合评审。（详见附件评标表格）</w:t>
      </w:r>
    </w:p>
    <w:p>
      <w:pPr>
        <w:widowControl/>
        <w:spacing w:line="64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七、投标时间</w:t>
      </w:r>
    </w:p>
    <w:p>
      <w:pPr>
        <w:spacing w:line="640" w:lineRule="exact"/>
        <w:ind w:firstLine="645"/>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所有投标文件应于202</w:t>
      </w:r>
      <w:r>
        <w:rPr>
          <w:rFonts w:hint="eastAsia" w:ascii="仿宋_GB2312" w:hAnsi="Times New Roman" w:eastAsia="仿宋_GB2312" w:cs="Times New Roman"/>
          <w:b/>
          <w:sz w:val="32"/>
          <w:szCs w:val="32"/>
          <w:lang w:val="en-US" w:eastAsia="zh-CN"/>
        </w:rPr>
        <w:t>3</w:t>
      </w:r>
      <w:r>
        <w:rPr>
          <w:rFonts w:hint="eastAsia" w:ascii="仿宋_GB2312" w:hAnsi="Times New Roman" w:eastAsia="仿宋_GB2312" w:cs="Times New Roman"/>
          <w:b/>
          <w:sz w:val="32"/>
          <w:szCs w:val="32"/>
        </w:rPr>
        <w:t>年</w:t>
      </w:r>
      <w:r>
        <w:rPr>
          <w:rFonts w:hint="eastAsia" w:ascii="仿宋_GB2312" w:hAnsi="Times New Roman" w:eastAsia="仿宋_GB2312" w:cs="Times New Roman"/>
          <w:b/>
          <w:sz w:val="32"/>
          <w:szCs w:val="32"/>
          <w:lang w:val="en-US" w:eastAsia="zh-CN"/>
        </w:rPr>
        <w:t>3</w:t>
      </w:r>
      <w:r>
        <w:rPr>
          <w:rFonts w:hint="eastAsia" w:ascii="仿宋_GB2312" w:hAnsi="Times New Roman" w:eastAsia="仿宋_GB2312" w:cs="Times New Roman"/>
          <w:b/>
          <w:sz w:val="32"/>
          <w:szCs w:val="32"/>
        </w:rPr>
        <w:t>月</w:t>
      </w:r>
      <w:r>
        <w:rPr>
          <w:rFonts w:hint="eastAsia" w:ascii="仿宋_GB2312" w:hAnsi="Times New Roman" w:eastAsia="仿宋_GB2312" w:cs="Times New Roman"/>
          <w:b/>
          <w:sz w:val="32"/>
          <w:szCs w:val="32"/>
          <w:lang w:val="en-US" w:eastAsia="zh-CN"/>
        </w:rPr>
        <w:t>30</w:t>
      </w:r>
      <w:r>
        <w:rPr>
          <w:rFonts w:hint="eastAsia" w:ascii="仿宋_GB2312" w:hAnsi="Times New Roman" w:eastAsia="仿宋_GB2312" w:cs="Times New Roman"/>
          <w:b/>
          <w:sz w:val="32"/>
          <w:szCs w:val="32"/>
        </w:rPr>
        <w:t>日</w:t>
      </w:r>
      <w:r>
        <w:rPr>
          <w:rFonts w:hint="eastAsia" w:ascii="仿宋_GB2312" w:hAnsi="Times New Roman" w:eastAsia="仿宋_GB2312" w:cs="Times New Roman"/>
          <w:b/>
          <w:sz w:val="32"/>
          <w:szCs w:val="32"/>
          <w:lang w:val="en-US" w:eastAsia="zh-CN"/>
        </w:rPr>
        <w:t>16</w:t>
      </w:r>
      <w:r>
        <w:rPr>
          <w:rFonts w:hint="eastAsia" w:ascii="仿宋_GB2312" w:hAnsi="Times New Roman" w:eastAsia="仿宋_GB2312" w:cs="Times New Roman"/>
          <w:b/>
          <w:sz w:val="32"/>
          <w:szCs w:val="32"/>
        </w:rPr>
        <w:t>时之前送达到深圳市福田区香蜜湖路3008号市委党校办公楼</w:t>
      </w:r>
      <w:r>
        <w:rPr>
          <w:rFonts w:hint="eastAsia" w:ascii="仿宋_GB2312" w:hAnsi="Times New Roman" w:eastAsia="仿宋_GB2312" w:cs="Times New Roman"/>
          <w:b/>
          <w:sz w:val="32"/>
          <w:szCs w:val="32"/>
          <w:lang w:eastAsia="zh-CN"/>
        </w:rPr>
        <w:t>一楼（物业前台收）</w:t>
      </w:r>
      <w:r>
        <w:rPr>
          <w:rFonts w:hint="eastAsia" w:ascii="仿宋_GB2312" w:hAnsi="Times New Roman" w:eastAsia="仿宋_GB2312" w:cs="Times New Roman"/>
          <w:b/>
          <w:sz w:val="32"/>
          <w:szCs w:val="32"/>
        </w:rPr>
        <w:t>。</w:t>
      </w:r>
    </w:p>
    <w:p>
      <w:pPr>
        <w:spacing w:line="64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所有投标文件（一式五份）均须装订成册并加盖骑缝公章后进行密封投送，且必须在封面写明单位名称并加盖公章；若投标文件采用邮寄的，必须在邮寄包装外明确单位名称、联系人及联系电话，邮费自付，否则拒收。</w:t>
      </w:r>
    </w:p>
    <w:p>
      <w:pPr>
        <w:spacing w:line="640" w:lineRule="exact"/>
        <w:ind w:firstLine="645"/>
        <w:rPr>
          <w:rFonts w:ascii="Times New Roman" w:hAnsi="Times New Roman" w:eastAsia="黑体" w:cs="Times New Roman"/>
          <w:sz w:val="32"/>
          <w:szCs w:val="32"/>
        </w:rPr>
      </w:pPr>
      <w:r>
        <w:rPr>
          <w:rFonts w:hint="eastAsia" w:ascii="Times New Roman" w:hAnsi="Times New Roman" w:eastAsia="黑体" w:cs="Times New Roman"/>
          <w:sz w:val="32"/>
          <w:szCs w:val="32"/>
        </w:rPr>
        <w:t>八、本招标公告所有内容解释权归中共深圳市委党校。</w:t>
      </w:r>
    </w:p>
    <w:p>
      <w:pPr>
        <w:spacing w:line="640" w:lineRule="exact"/>
        <w:ind w:firstLine="645"/>
        <w:rPr>
          <w:rFonts w:ascii="Times New Roman" w:hAnsi="Times New Roman" w:eastAsia="黑体" w:cs="Times New Roman"/>
          <w:sz w:val="32"/>
          <w:szCs w:val="32"/>
        </w:rPr>
      </w:pPr>
      <w:r>
        <w:rPr>
          <w:rFonts w:hint="eastAsia" w:ascii="Times New Roman" w:hAnsi="Times New Roman" w:eastAsia="黑体" w:cs="Times New Roman"/>
          <w:sz w:val="32"/>
          <w:szCs w:val="32"/>
        </w:rPr>
        <w:t>九、联系方式</w:t>
      </w:r>
    </w:p>
    <w:p>
      <w:pPr>
        <w:spacing w:line="64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单位名称：中共深圳市委党校</w:t>
      </w:r>
    </w:p>
    <w:p>
      <w:pPr>
        <w:spacing w:line="64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地址：深圳市福田区香蜜湖路3008号    邮编： 518040</w:t>
      </w:r>
    </w:p>
    <w:p>
      <w:pPr>
        <w:spacing w:line="64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网址：</w:t>
      </w:r>
      <w:r>
        <w:fldChar w:fldCharType="begin"/>
      </w:r>
      <w:r>
        <w:instrText xml:space="preserve"> HYPERLINK "http://www.szps.gov.cn" </w:instrText>
      </w:r>
      <w:r>
        <w:fldChar w:fldCharType="separate"/>
      </w:r>
      <w:r>
        <w:rPr>
          <w:rStyle w:val="11"/>
          <w:rFonts w:hint="eastAsia" w:ascii="仿宋_GB2312" w:hAnsi="Times New Roman" w:eastAsia="仿宋_GB2312" w:cs="Times New Roman"/>
          <w:color w:val="auto"/>
          <w:sz w:val="32"/>
          <w:szCs w:val="32"/>
        </w:rPr>
        <w:t>http://www.szps.gov.cn</w:t>
      </w:r>
      <w:r>
        <w:rPr>
          <w:rStyle w:val="11"/>
          <w:rFonts w:hint="eastAsia" w:ascii="仿宋_GB2312" w:hAnsi="Times New Roman" w:eastAsia="仿宋_GB2312" w:cs="Times New Roman"/>
          <w:color w:val="auto"/>
          <w:sz w:val="32"/>
          <w:szCs w:val="32"/>
        </w:rPr>
        <w:fldChar w:fldCharType="end"/>
      </w:r>
    </w:p>
    <w:p>
      <w:pPr>
        <w:spacing w:line="64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联系人：刘老师</w:t>
      </w:r>
    </w:p>
    <w:p>
      <w:pPr>
        <w:spacing w:line="640" w:lineRule="exact"/>
        <w:ind w:firstLine="645"/>
        <w:rPr>
          <w:rFonts w:ascii="Times New Roman" w:hAnsi="Times New Roman" w:eastAsia="仿宋_GB2312" w:cs="Times New Roman"/>
          <w:sz w:val="32"/>
          <w:szCs w:val="32"/>
        </w:rPr>
      </w:pPr>
      <w:r>
        <w:rPr>
          <w:rFonts w:hint="eastAsia" w:ascii="仿宋_GB2312" w:hAnsi="Times New Roman" w:eastAsia="仿宋_GB2312" w:cs="Times New Roman"/>
          <w:sz w:val="32"/>
          <w:szCs w:val="32"/>
        </w:rPr>
        <w:t xml:space="preserve">咨询电话：0755-82768914 </w:t>
      </w:r>
      <w:r>
        <w:rPr>
          <w:rFonts w:ascii="Times New Roman" w:hAnsi="Times New Roman" w:eastAsia="仿宋_GB2312" w:cs="Times New Roman"/>
          <w:sz w:val="32"/>
          <w:szCs w:val="32"/>
        </w:rPr>
        <w:t xml:space="preserve">    </w:t>
      </w:r>
    </w:p>
    <w:p>
      <w:pPr>
        <w:widowControl/>
        <w:spacing w:line="640" w:lineRule="exact"/>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br w:type="page"/>
      </w:r>
    </w:p>
    <w:p>
      <w:pPr>
        <w:pStyle w:val="3"/>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3"/>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3"/>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pPr>
        <w:pStyle w:val="3"/>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）参加贵单位组织的招标工作，全权代表我单位处理招标的有关事宜。</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3"/>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性别：</w:t>
      </w:r>
    </w:p>
    <w:p>
      <w:pPr>
        <w:pStyle w:val="3"/>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年龄：</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职务：</w:t>
      </w:r>
    </w:p>
    <w:p>
      <w:pPr>
        <w:pStyle w:val="3"/>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地址：</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电话：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p>
    <w:p>
      <w:pPr>
        <w:pStyle w:val="3"/>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pPr>
        <w:pStyle w:val="3"/>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 xml:space="preserve"> 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widowControl/>
        <w:spacing w:line="600" w:lineRule="exact"/>
        <w:jc w:val="left"/>
        <w:rPr>
          <w:rFonts w:cs="Times New Roman" w:asciiTheme="minorEastAsia" w:hAnsiTheme="minorEastAsia"/>
          <w:sz w:val="28"/>
          <w:szCs w:val="28"/>
        </w:rPr>
      </w:pPr>
    </w:p>
    <w:p>
      <w:pPr>
        <w:widowControl/>
        <w:spacing w:line="480" w:lineRule="exact"/>
        <w:jc w:val="left"/>
        <w:rPr>
          <w:rFonts w:ascii="仿宋_GB2312" w:eastAsia="仿宋_GB2312"/>
          <w:b/>
          <w:sz w:val="32"/>
          <w:szCs w:val="32"/>
        </w:rPr>
      </w:pPr>
      <w:r>
        <w:rPr>
          <w:rFonts w:cs="Times New Roman" w:asciiTheme="minorEastAsia" w:hAnsiTheme="minorEastAsia"/>
          <w:sz w:val="28"/>
          <w:szCs w:val="28"/>
        </w:rPr>
        <w:br w:type="page"/>
      </w:r>
      <w:r>
        <w:rPr>
          <w:rFonts w:hint="eastAsia" w:cs="Times New Roman" w:asciiTheme="minorEastAsia" w:hAnsiTheme="minorEastAsia"/>
          <w:sz w:val="28"/>
          <w:szCs w:val="28"/>
        </w:rPr>
        <w:t xml:space="preserve">附件二      </w:t>
      </w:r>
      <w:r>
        <w:rPr>
          <w:rFonts w:hint="eastAsia" w:ascii="仿宋_GB2312" w:eastAsia="仿宋_GB2312"/>
          <w:b/>
          <w:sz w:val="32"/>
          <w:szCs w:val="32"/>
        </w:rPr>
        <w:t xml:space="preserve">             </w:t>
      </w:r>
    </w:p>
    <w:p>
      <w:pPr>
        <w:adjustRightInd w:val="0"/>
        <w:spacing w:line="60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投 标 函</w:t>
      </w:r>
    </w:p>
    <w:p>
      <w:pPr>
        <w:adjustRightInd w:val="0"/>
        <w:spacing w:line="600" w:lineRule="exact"/>
        <w:jc w:val="center"/>
        <w:outlineLvl w:val="1"/>
        <w:rPr>
          <w:rFonts w:ascii="方正小标宋简体" w:hAnsi="宋体" w:eastAsia="方正小标宋简体"/>
          <w:kern w:val="0"/>
          <w:sz w:val="44"/>
          <w:szCs w:val="44"/>
        </w:rPr>
      </w:pPr>
    </w:p>
    <w:p>
      <w:pPr>
        <w:rPr>
          <w:rFonts w:ascii="仿宋_GB2312" w:eastAsia="仿宋_GB2312"/>
          <w:sz w:val="32"/>
          <w:szCs w:val="32"/>
        </w:rPr>
      </w:pPr>
      <w:r>
        <w:rPr>
          <w:rFonts w:hint="eastAsia" w:ascii="仿宋_GB2312" w:eastAsia="仿宋_GB2312"/>
          <w:sz w:val="32"/>
          <w:szCs w:val="32"/>
        </w:rPr>
        <w:t>致：</w:t>
      </w:r>
    </w:p>
    <w:p>
      <w:pPr>
        <w:ind w:firstLine="640" w:firstLineChars="200"/>
        <w:rPr>
          <w:rFonts w:ascii="仿宋_GB2312" w:eastAsia="仿宋_GB2312"/>
          <w:sz w:val="32"/>
          <w:szCs w:val="32"/>
        </w:rPr>
      </w:pPr>
      <w:r>
        <w:rPr>
          <w:rFonts w:hint="eastAsia" w:ascii="仿宋_GB2312" w:eastAsia="仿宋_GB2312"/>
          <w:sz w:val="32"/>
          <w:szCs w:val="32"/>
        </w:rPr>
        <w:t>1.经慎重研究询价文件，我方愿意以投标报价人民币</w:t>
      </w:r>
    </w:p>
    <w:p>
      <w:pPr>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元（大写：         ），按照询价公告规定的条款、标准和技术规范等的要求向采购人报价。</w:t>
      </w:r>
    </w:p>
    <w:p>
      <w:pPr>
        <w:ind w:firstLine="640" w:firstLineChars="200"/>
        <w:rPr>
          <w:rFonts w:ascii="仿宋_GB2312" w:eastAsia="仿宋_GB2312"/>
          <w:sz w:val="32"/>
          <w:szCs w:val="32"/>
        </w:rPr>
      </w:pPr>
      <w:r>
        <w:rPr>
          <w:rFonts w:hint="eastAsia" w:ascii="仿宋_GB2312" w:eastAsia="仿宋_GB2312"/>
          <w:sz w:val="32"/>
          <w:szCs w:val="32"/>
        </w:rPr>
        <w:t>2．如果我方中标，我方保证</w:t>
      </w:r>
      <w:r>
        <w:rPr>
          <w:rFonts w:hint="eastAsia" w:ascii="Times New Roman" w:hAnsi="Times New Roman" w:eastAsia="仿宋_GB2312" w:cs="Times New Roman"/>
          <w:sz w:val="32"/>
          <w:szCs w:val="32"/>
        </w:rPr>
        <w:t>不违法分包转包，</w:t>
      </w:r>
      <w:r>
        <w:rPr>
          <w:rFonts w:hint="eastAsia" w:ascii="仿宋_GB2312" w:eastAsia="仿宋_GB2312"/>
          <w:sz w:val="32"/>
          <w:szCs w:val="32"/>
        </w:rPr>
        <w:t>按询价公告规定的内容、期限和成果要求完成各项工作。</w:t>
      </w:r>
    </w:p>
    <w:p>
      <w:pPr>
        <w:rPr>
          <w:rFonts w:ascii="仿宋_GB2312" w:eastAsia="仿宋_GB2312"/>
          <w:sz w:val="32"/>
          <w:szCs w:val="32"/>
        </w:rPr>
      </w:pPr>
    </w:p>
    <w:p>
      <w:pPr>
        <w:rPr>
          <w:rFonts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 xml:space="preserve">                               投标人名称：（公章）</w:t>
      </w:r>
    </w:p>
    <w:p>
      <w:pPr>
        <w:jc w:val="center"/>
        <w:rPr>
          <w:rFonts w:ascii="仿宋_GB2312" w:eastAsia="仿宋_GB2312"/>
          <w:sz w:val="32"/>
          <w:szCs w:val="32"/>
        </w:rPr>
      </w:pPr>
      <w:r>
        <w:rPr>
          <w:rFonts w:hint="eastAsia" w:ascii="仿宋_GB2312" w:eastAsia="仿宋_GB2312"/>
          <w:sz w:val="32"/>
          <w:szCs w:val="32"/>
        </w:rPr>
        <w:t xml:space="preserve">                        授权代表姓名：</w:t>
      </w:r>
    </w:p>
    <w:p>
      <w:pPr>
        <w:ind w:right="640" w:firstLine="5766" w:firstLineChars="1802"/>
        <w:rPr>
          <w:rFonts w:ascii="仿宋_GB2312" w:eastAsia="仿宋_GB2312"/>
          <w:sz w:val="32"/>
          <w:szCs w:val="32"/>
        </w:rPr>
      </w:pPr>
      <w:r>
        <w:rPr>
          <w:rFonts w:hint="eastAsia" w:ascii="仿宋_GB2312" w:eastAsia="仿宋_GB2312"/>
          <w:sz w:val="32"/>
          <w:szCs w:val="32"/>
        </w:rPr>
        <w:t>日期：</w:t>
      </w:r>
    </w:p>
    <w:p>
      <w:pPr>
        <w:pStyle w:val="3"/>
        <w:jc w:val="both"/>
        <w:rPr>
          <w:rFonts w:ascii="仿宋_GB2312"/>
          <w:b w:val="0"/>
          <w:color w:val="auto"/>
          <w:sz w:val="32"/>
          <w:szCs w:val="32"/>
        </w:rPr>
      </w:pPr>
    </w:p>
    <w:p>
      <w:pPr>
        <w:pStyle w:val="3"/>
        <w:jc w:val="both"/>
        <w:rPr>
          <w:rFonts w:ascii="仿宋_GB2312"/>
          <w:b w:val="0"/>
          <w:color w:val="auto"/>
          <w:sz w:val="32"/>
          <w:szCs w:val="32"/>
        </w:rPr>
      </w:pPr>
    </w:p>
    <w:p>
      <w:pPr>
        <w:pStyle w:val="3"/>
        <w:jc w:val="both"/>
        <w:rPr>
          <w:rFonts w:ascii="仿宋_GB2312"/>
          <w:b w:val="0"/>
          <w:color w:val="auto"/>
          <w:sz w:val="32"/>
          <w:szCs w:val="32"/>
        </w:rPr>
      </w:pPr>
    </w:p>
    <w:p>
      <w:pPr>
        <w:pStyle w:val="3"/>
        <w:jc w:val="both"/>
        <w:rPr>
          <w:rFonts w:ascii="仿宋_GB2312"/>
          <w:b w:val="0"/>
          <w:color w:val="auto"/>
          <w:sz w:val="32"/>
          <w:szCs w:val="32"/>
        </w:rPr>
      </w:pPr>
    </w:p>
    <w:p>
      <w:pPr>
        <w:widowControl/>
        <w:jc w:val="left"/>
        <w:rPr>
          <w:rFonts w:cs="Times New Roman" w:asciiTheme="minorEastAsia" w:hAnsiTheme="minorEastAsia"/>
          <w:sz w:val="28"/>
          <w:szCs w:val="28"/>
        </w:rPr>
      </w:pPr>
      <w:r>
        <w:rPr>
          <w:rFonts w:ascii="仿宋_GB2312" w:eastAsia="仿宋_GB2312"/>
          <w:b/>
          <w:sz w:val="32"/>
          <w:szCs w:val="32"/>
        </w:rPr>
        <w:br w:type="page"/>
      </w:r>
    </w:p>
    <w:p>
      <w:pPr>
        <w:widowControl/>
        <w:spacing w:line="600" w:lineRule="exact"/>
        <w:jc w:val="left"/>
        <w:rPr>
          <w:rFonts w:cs="Times New Roman" w:asciiTheme="minorEastAsia" w:hAnsiTheme="minorEastAsia"/>
          <w:sz w:val="28"/>
          <w:szCs w:val="28"/>
        </w:rPr>
      </w:pPr>
    </w:p>
    <w:p>
      <w:pPr>
        <w:widowControl/>
        <w:spacing w:line="480" w:lineRule="exact"/>
        <w:jc w:val="left"/>
        <w:rPr>
          <w:rFonts w:cs="Times New Roman" w:asciiTheme="minorEastAsia" w:hAnsiTheme="minorEastAsia"/>
          <w:sz w:val="28"/>
          <w:szCs w:val="28"/>
        </w:rPr>
      </w:pPr>
      <w:r>
        <w:rPr>
          <w:rFonts w:hint="eastAsia" w:cs="Times New Roman" w:asciiTheme="minorEastAsia" w:hAnsiTheme="minorEastAsia"/>
          <w:sz w:val="28"/>
          <w:szCs w:val="28"/>
        </w:rPr>
        <w:t>附件三</w:t>
      </w:r>
    </w:p>
    <w:p>
      <w:pPr>
        <w:widowControl/>
        <w:spacing w:line="4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480" w:lineRule="exact"/>
        <w:rPr>
          <w:rFonts w:cs="Times New Roman" w:asciiTheme="minorEastAsia" w:hAnsiTheme="minorEastAsia"/>
          <w:sz w:val="28"/>
          <w:szCs w:val="28"/>
        </w:rPr>
      </w:pPr>
    </w:p>
    <w:p>
      <w:pPr>
        <w:spacing w:line="48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r>
        <w:rPr>
          <w:rFonts w:hint="eastAsia" w:cs="Times New Roman" w:asciiTheme="minorEastAsia" w:hAnsiTheme="minorEastAsia"/>
          <w:sz w:val="28"/>
          <w:szCs w:val="28"/>
          <w:u w:val="single"/>
        </w:rPr>
        <w:t xml:space="preserve">           </w:t>
      </w:r>
    </w:p>
    <w:p>
      <w:pPr>
        <w:spacing w:line="48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w:t>
      </w:r>
      <w:r>
        <w:rPr>
          <w:rFonts w:hint="eastAsia"/>
        </w:rPr>
        <w:t xml:space="preserve"> </w:t>
      </w:r>
      <w:r>
        <w:rPr>
          <w:rFonts w:hint="eastAsia" w:cs="Times New Roman" w:asciiTheme="minorEastAsia" w:hAnsiTheme="minorEastAsia"/>
          <w:sz w:val="28"/>
          <w:szCs w:val="28"/>
        </w:rPr>
        <w:t>我保证对所提交的设计作品享有所有权或处分权，没有侵犯第三人的知识产权和商业秘密等权利。</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7.我单位在深圳政府采购活动中诚信情况承诺如下（在下列选项打“√”选择）：</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，处罚有效期为</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日至</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年</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月</w:t>
      </w:r>
      <w:r>
        <w:rPr>
          <w:rFonts w:hint="eastAsia" w:cs="Times New Roman" w:asciiTheme="minorEastAsia" w:hAnsiTheme="minorEastAsia"/>
          <w:sz w:val="28"/>
          <w:szCs w:val="28"/>
          <w:u w:val="single"/>
        </w:rPr>
        <w:t xml:space="preserve">    </w:t>
      </w:r>
      <w:r>
        <w:rPr>
          <w:rFonts w:hint="eastAsia" w:cs="Times New Roman" w:asciiTheme="minorEastAsia" w:hAnsiTheme="minorEastAsia"/>
          <w:sz w:val="28"/>
          <w:szCs w:val="28"/>
        </w:rPr>
        <w:t>日。</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480" w:lineRule="exact"/>
        <w:ind w:firstLine="645"/>
        <w:rPr>
          <w:rFonts w:cs="Times New Roman" w:asciiTheme="minorEastAsia" w:hAnsiTheme="minorEastAsia"/>
          <w:sz w:val="28"/>
          <w:szCs w:val="28"/>
        </w:rPr>
      </w:pP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w:t>
      </w:r>
    </w:p>
    <w:p>
      <w:pPr>
        <w:spacing w:line="48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480" w:lineRule="exact"/>
        <w:ind w:firstLine="645"/>
        <w:rPr>
          <w:rFonts w:cs="Times New Roman" w:asciiTheme="minorEastAsia" w:hAnsiTheme="minorEastAsia"/>
          <w:sz w:val="28"/>
          <w:szCs w:val="28"/>
          <w:u w:val="single"/>
        </w:rPr>
        <w:sectPr>
          <w:pgSz w:w="11906" w:h="16838"/>
          <w:pgMar w:top="1304" w:right="1797" w:bottom="1304" w:left="1797" w:header="851" w:footer="992" w:gutter="0"/>
          <w:cols w:space="425" w:num="1"/>
          <w:docGrid w:type="lines" w:linePitch="312" w:charSpace="0"/>
        </w:sectPr>
      </w:pPr>
      <w:r>
        <w:rPr>
          <w:rFonts w:hint="eastAsia" w:cs="Times New Roman" w:asciiTheme="minorEastAsia" w:hAnsiTheme="minorEastAsia"/>
          <w:sz w:val="28"/>
          <w:szCs w:val="28"/>
        </w:rPr>
        <w:t>日期：</w:t>
      </w:r>
      <w:r>
        <w:rPr>
          <w:rFonts w:hint="eastAsia" w:cs="Times New Roman" w:asciiTheme="minorEastAsia" w:hAnsiTheme="minorEastAsia"/>
          <w:sz w:val="28"/>
          <w:szCs w:val="28"/>
          <w:u w:val="single"/>
        </w:rPr>
        <w:t xml:space="preserve">           </w:t>
      </w:r>
    </w:p>
    <w:p>
      <w:pPr>
        <w:spacing w:line="540" w:lineRule="exact"/>
        <w:rPr>
          <w:rFonts w:cs="Times New Roman" w:asciiTheme="minorEastAsia" w:hAnsiTheme="minorEastAsia"/>
          <w:sz w:val="28"/>
          <w:szCs w:val="28"/>
        </w:rPr>
      </w:pPr>
      <w:r>
        <w:rPr>
          <w:rFonts w:hint="eastAsia" w:cs="Times New Roman" w:asciiTheme="minorEastAsia" w:hAnsiTheme="minorEastAsia"/>
          <w:sz w:val="28"/>
          <w:szCs w:val="28"/>
        </w:rPr>
        <w:t>附件四</w:t>
      </w:r>
    </w:p>
    <w:p>
      <w:pPr>
        <w:spacing w:line="540" w:lineRule="exact"/>
        <w:jc w:val="center"/>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近三年同类业绩一览表</w:t>
      </w:r>
    </w:p>
    <w:p>
      <w:pPr>
        <w:spacing w:line="540" w:lineRule="exact"/>
        <w:ind w:firstLine="645"/>
        <w:rPr>
          <w:rFonts w:cs="Times New Roman" w:asciiTheme="minorEastAsia" w:hAnsiTheme="minorEastAsia"/>
          <w:sz w:val="28"/>
          <w:szCs w:val="28"/>
          <w:u w:val="single"/>
        </w:rPr>
      </w:pPr>
    </w:p>
    <w:tbl>
      <w:tblPr>
        <w:tblStyle w:val="9"/>
        <w:tblW w:w="11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85"/>
        <w:gridCol w:w="1551"/>
        <w:gridCol w:w="1303"/>
        <w:gridCol w:w="1313"/>
        <w:gridCol w:w="2284"/>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60" w:type="dxa"/>
            <w:vAlign w:val="center"/>
          </w:tcPr>
          <w:p>
            <w:pPr>
              <w:spacing w:line="36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序号</w:t>
            </w:r>
          </w:p>
        </w:tc>
        <w:tc>
          <w:tcPr>
            <w:tcW w:w="1985" w:type="dxa"/>
            <w:vAlign w:val="center"/>
          </w:tcPr>
          <w:p>
            <w:pPr>
              <w:spacing w:line="36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合同名称</w:t>
            </w:r>
          </w:p>
        </w:tc>
        <w:tc>
          <w:tcPr>
            <w:tcW w:w="1551" w:type="dxa"/>
            <w:vAlign w:val="center"/>
          </w:tcPr>
          <w:p>
            <w:pPr>
              <w:spacing w:line="36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委托单位</w:t>
            </w:r>
          </w:p>
        </w:tc>
        <w:tc>
          <w:tcPr>
            <w:tcW w:w="1303" w:type="dxa"/>
            <w:vAlign w:val="center"/>
          </w:tcPr>
          <w:p>
            <w:pPr>
              <w:spacing w:line="36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委托时间</w:t>
            </w:r>
          </w:p>
        </w:tc>
        <w:tc>
          <w:tcPr>
            <w:tcW w:w="1313" w:type="dxa"/>
            <w:vAlign w:val="center"/>
          </w:tcPr>
          <w:p>
            <w:pPr>
              <w:spacing w:line="360" w:lineRule="exact"/>
              <w:jc w:val="center"/>
              <w:rPr>
                <w:rFonts w:ascii="宋体" w:hAnsi="宋体" w:eastAsia="宋体" w:cs="宋体"/>
                <w:b/>
                <w:bCs/>
                <w:kern w:val="0"/>
                <w:sz w:val="24"/>
                <w:szCs w:val="32"/>
              </w:rPr>
            </w:pPr>
            <w:r>
              <w:rPr>
                <w:rFonts w:hint="eastAsia" w:ascii="宋体" w:hAnsi="宋体" w:eastAsia="宋体" w:cs="宋体"/>
                <w:b/>
                <w:bCs/>
                <w:kern w:val="0"/>
                <w:sz w:val="24"/>
                <w:szCs w:val="32"/>
              </w:rPr>
              <w:t>合同价</w:t>
            </w:r>
          </w:p>
        </w:tc>
        <w:tc>
          <w:tcPr>
            <w:tcW w:w="2284" w:type="dxa"/>
            <w:vAlign w:val="center"/>
          </w:tcPr>
          <w:p>
            <w:pPr>
              <w:spacing w:line="360" w:lineRule="exact"/>
              <w:jc w:val="center"/>
              <w:rPr>
                <w:rFonts w:ascii="宋体" w:hAnsi="宋体" w:eastAsia="宋体" w:cs="宋体"/>
                <w:b/>
                <w:bCs/>
                <w:sz w:val="24"/>
                <w:szCs w:val="32"/>
              </w:rPr>
            </w:pPr>
            <w:r>
              <w:rPr>
                <w:rFonts w:hint="eastAsia" w:ascii="宋体" w:hAnsi="宋体" w:eastAsia="宋体" w:cs="宋体"/>
                <w:b/>
                <w:bCs/>
                <w:sz w:val="24"/>
                <w:szCs w:val="32"/>
              </w:rPr>
              <w:t>甲方联系人及电话</w:t>
            </w:r>
          </w:p>
        </w:tc>
        <w:tc>
          <w:tcPr>
            <w:tcW w:w="1840" w:type="dxa"/>
            <w:vAlign w:val="center"/>
          </w:tcPr>
          <w:p>
            <w:pPr>
              <w:spacing w:line="360" w:lineRule="exact"/>
              <w:jc w:val="center"/>
              <w:rPr>
                <w:rFonts w:ascii="宋体" w:hAnsi="宋体" w:eastAsia="宋体" w:cs="宋体"/>
                <w:b/>
                <w:bCs/>
                <w:sz w:val="24"/>
                <w:szCs w:val="32"/>
              </w:rPr>
            </w:pPr>
            <w:r>
              <w:rPr>
                <w:rFonts w:hint="eastAsia" w:ascii="宋体" w:hAnsi="宋体" w:eastAsia="宋体" w:cs="宋体"/>
                <w:b/>
                <w:bCs/>
                <w:sz w:val="24"/>
                <w:szCs w:val="3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1</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2</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3</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4</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5</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6</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sz w:val="24"/>
                <w:szCs w:val="32"/>
              </w:rPr>
            </w:pPr>
          </w:p>
        </w:tc>
        <w:tc>
          <w:tcPr>
            <w:tcW w:w="1840" w:type="dxa"/>
            <w:vAlign w:val="center"/>
          </w:tcPr>
          <w:p>
            <w:pPr>
              <w:spacing w:line="360" w:lineRule="exact"/>
              <w:jc w:val="left"/>
              <w:rPr>
                <w:rFonts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7</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8</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9</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0" w:type="dxa"/>
            <w:vAlign w:val="center"/>
          </w:tcPr>
          <w:p>
            <w:pPr>
              <w:spacing w:line="360" w:lineRule="exact"/>
              <w:jc w:val="center"/>
              <w:rPr>
                <w:rFonts w:ascii="宋体" w:hAnsi="宋体" w:eastAsia="宋体" w:cs="宋体"/>
                <w:kern w:val="0"/>
                <w:sz w:val="24"/>
                <w:szCs w:val="32"/>
              </w:rPr>
            </w:pPr>
            <w:r>
              <w:rPr>
                <w:rFonts w:hint="eastAsia" w:ascii="宋体" w:hAnsi="宋体" w:eastAsia="宋体" w:cs="宋体"/>
                <w:kern w:val="0"/>
                <w:sz w:val="24"/>
                <w:szCs w:val="32"/>
              </w:rPr>
              <w:t>10</w:t>
            </w:r>
          </w:p>
        </w:tc>
        <w:tc>
          <w:tcPr>
            <w:tcW w:w="1985" w:type="dxa"/>
            <w:vAlign w:val="center"/>
          </w:tcPr>
          <w:p>
            <w:pPr>
              <w:spacing w:line="360" w:lineRule="exact"/>
              <w:jc w:val="left"/>
              <w:rPr>
                <w:rFonts w:ascii="宋体" w:hAnsi="宋体" w:eastAsia="宋体" w:cs="宋体"/>
                <w:kern w:val="0"/>
                <w:sz w:val="24"/>
                <w:szCs w:val="32"/>
              </w:rPr>
            </w:pPr>
          </w:p>
        </w:tc>
        <w:tc>
          <w:tcPr>
            <w:tcW w:w="1551" w:type="dxa"/>
            <w:vAlign w:val="center"/>
          </w:tcPr>
          <w:p>
            <w:pPr>
              <w:spacing w:line="360" w:lineRule="exact"/>
              <w:jc w:val="center"/>
              <w:rPr>
                <w:rFonts w:ascii="宋体" w:hAnsi="宋体" w:eastAsia="宋体" w:cs="宋体"/>
                <w:kern w:val="0"/>
                <w:sz w:val="24"/>
                <w:szCs w:val="32"/>
              </w:rPr>
            </w:pPr>
          </w:p>
        </w:tc>
        <w:tc>
          <w:tcPr>
            <w:tcW w:w="1303" w:type="dxa"/>
            <w:vAlign w:val="center"/>
          </w:tcPr>
          <w:p>
            <w:pPr>
              <w:spacing w:line="360" w:lineRule="exact"/>
              <w:jc w:val="center"/>
              <w:rPr>
                <w:rFonts w:ascii="宋体" w:hAnsi="宋体" w:eastAsia="宋体" w:cs="宋体"/>
                <w:kern w:val="0"/>
                <w:sz w:val="24"/>
                <w:szCs w:val="32"/>
              </w:rPr>
            </w:pPr>
          </w:p>
        </w:tc>
        <w:tc>
          <w:tcPr>
            <w:tcW w:w="1313" w:type="dxa"/>
            <w:vAlign w:val="center"/>
          </w:tcPr>
          <w:p>
            <w:pPr>
              <w:spacing w:line="360" w:lineRule="exact"/>
              <w:jc w:val="center"/>
              <w:rPr>
                <w:rFonts w:ascii="宋体" w:hAnsi="宋体" w:eastAsia="宋体" w:cs="宋体"/>
                <w:kern w:val="0"/>
                <w:sz w:val="24"/>
                <w:szCs w:val="32"/>
              </w:rPr>
            </w:pPr>
          </w:p>
        </w:tc>
        <w:tc>
          <w:tcPr>
            <w:tcW w:w="2284" w:type="dxa"/>
            <w:vAlign w:val="center"/>
          </w:tcPr>
          <w:p>
            <w:pPr>
              <w:spacing w:line="360" w:lineRule="exact"/>
              <w:jc w:val="left"/>
              <w:rPr>
                <w:rFonts w:ascii="宋体" w:hAnsi="宋体" w:eastAsia="宋体" w:cs="宋体"/>
                <w:kern w:val="0"/>
                <w:sz w:val="24"/>
                <w:szCs w:val="32"/>
              </w:rPr>
            </w:pPr>
          </w:p>
        </w:tc>
        <w:tc>
          <w:tcPr>
            <w:tcW w:w="1840" w:type="dxa"/>
            <w:vAlign w:val="center"/>
          </w:tcPr>
          <w:p>
            <w:pPr>
              <w:spacing w:line="360" w:lineRule="exact"/>
              <w:jc w:val="left"/>
              <w:rPr>
                <w:rFonts w:ascii="宋体" w:hAnsi="宋体" w:eastAsia="宋体" w:cs="宋体"/>
                <w:kern w:val="0"/>
                <w:sz w:val="24"/>
                <w:szCs w:val="32"/>
              </w:rPr>
            </w:pPr>
          </w:p>
        </w:tc>
      </w:tr>
    </w:tbl>
    <w:p>
      <w:pPr>
        <w:spacing w:line="540" w:lineRule="exact"/>
        <w:rPr>
          <w:rFonts w:cs="Times New Roman" w:asciiTheme="minorEastAsia" w:hAnsiTheme="minorEastAsia"/>
          <w:sz w:val="28"/>
          <w:szCs w:val="28"/>
        </w:rPr>
      </w:pPr>
    </w:p>
    <w:p>
      <w:pPr>
        <w:spacing w:line="540" w:lineRule="exact"/>
        <w:rPr>
          <w:rFonts w:cs="Times New Roman" w:asciiTheme="minorEastAsia" w:hAnsiTheme="minorEastAsia"/>
          <w:sz w:val="28"/>
          <w:szCs w:val="28"/>
        </w:rPr>
      </w:pPr>
      <w:r>
        <w:rPr>
          <w:rFonts w:hint="eastAsia" w:cs="Times New Roman" w:asciiTheme="minorEastAsia" w:hAnsiTheme="minorEastAsia"/>
          <w:sz w:val="28"/>
          <w:szCs w:val="28"/>
        </w:rPr>
        <w:t>说明：同类业绩（附业绩证明材料，加盖公章）</w:t>
      </w:r>
    </w:p>
    <w:p>
      <w:pPr>
        <w:spacing w:line="540" w:lineRule="exact"/>
        <w:rPr>
          <w:rFonts w:cs="Times New Roman" w:asciiTheme="minorEastAsia" w:hAnsiTheme="minorEastAsia"/>
          <w:sz w:val="28"/>
          <w:szCs w:val="28"/>
        </w:rPr>
      </w:pPr>
    </w:p>
    <w:p>
      <w:pPr>
        <w:widowControl/>
        <w:jc w:val="left"/>
        <w:rPr>
          <w:rFonts w:cs="Times New Roman" w:asciiTheme="minorEastAsia" w:hAnsiTheme="minorEastAsia"/>
          <w:sz w:val="28"/>
          <w:szCs w:val="28"/>
        </w:rPr>
      </w:pPr>
      <w:r>
        <w:rPr>
          <w:rFonts w:cs="Times New Roman" w:asciiTheme="minorEastAsia" w:hAnsiTheme="minorEastAsia"/>
          <w:sz w:val="28"/>
          <w:szCs w:val="28"/>
        </w:rPr>
        <w:br w:type="page"/>
      </w:r>
    </w:p>
    <w:p>
      <w:pPr>
        <w:spacing w:line="540" w:lineRule="exact"/>
        <w:rPr>
          <w:rFonts w:cs="Times New Roman" w:asciiTheme="minorEastAsia" w:hAnsiTheme="minorEastAsia"/>
          <w:sz w:val="28"/>
          <w:szCs w:val="28"/>
        </w:rPr>
      </w:pPr>
    </w:p>
    <w:p>
      <w:pPr>
        <w:adjustRightInd w:val="0"/>
        <w:spacing w:line="560" w:lineRule="exact"/>
        <w:jc w:val="left"/>
        <w:outlineLvl w:val="1"/>
        <w:rPr>
          <w:rFonts w:ascii="仿宋_GB2312" w:eastAsia="仿宋_GB2312"/>
          <w:sz w:val="28"/>
          <w:szCs w:val="28"/>
        </w:rPr>
      </w:pPr>
      <w:r>
        <w:rPr>
          <w:rFonts w:hint="eastAsia" w:ascii="仿宋_GB2312" w:eastAsia="仿宋_GB2312"/>
          <w:sz w:val="28"/>
          <w:szCs w:val="28"/>
        </w:rPr>
        <w:t>【附件五】</w:t>
      </w:r>
    </w:p>
    <w:p>
      <w:pPr>
        <w:adjustRightInd w:val="0"/>
        <w:spacing w:line="560" w:lineRule="exact"/>
        <w:jc w:val="center"/>
        <w:outlineLvl w:val="1"/>
        <w:rPr>
          <w:rFonts w:ascii="方正小标宋简体" w:eastAsia="方正小标宋简体"/>
          <w:sz w:val="44"/>
          <w:szCs w:val="44"/>
        </w:rPr>
      </w:pPr>
      <w:r>
        <w:rPr>
          <w:rFonts w:hint="eastAsia" w:ascii="方正小标宋简体" w:eastAsia="方正小标宋简体"/>
          <w:sz w:val="44"/>
          <w:szCs w:val="44"/>
        </w:rPr>
        <w:t>本项目人员配备表</w:t>
      </w:r>
    </w:p>
    <w:p>
      <w:pPr>
        <w:adjustRightInd w:val="0"/>
        <w:spacing w:line="560" w:lineRule="exact"/>
        <w:jc w:val="center"/>
        <w:outlineLvl w:val="1"/>
        <w:rPr>
          <w:rFonts w:ascii="方正小标宋简体" w:eastAsia="方正小标宋简体"/>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23"/>
        <w:gridCol w:w="340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tcPr>
          <w:p>
            <w:pPr>
              <w:adjustRightInd w:val="0"/>
              <w:spacing w:line="560" w:lineRule="exact"/>
              <w:jc w:val="center"/>
              <w:outlineLvl w:val="1"/>
              <w:rPr>
                <w:rFonts w:ascii="仿宋_GB2312" w:eastAsia="仿宋_GB2312"/>
                <w:sz w:val="32"/>
                <w:szCs w:val="32"/>
              </w:rPr>
            </w:pPr>
            <w:r>
              <w:rPr>
                <w:rFonts w:hint="eastAsia" w:ascii="仿宋_GB2312" w:eastAsia="仿宋_GB2312"/>
                <w:sz w:val="32"/>
                <w:szCs w:val="32"/>
              </w:rPr>
              <w:t>序号</w:t>
            </w:r>
          </w:p>
        </w:tc>
        <w:tc>
          <w:tcPr>
            <w:tcW w:w="1245" w:type="dxa"/>
            <w:shd w:val="clear" w:color="auto" w:fill="auto"/>
          </w:tcPr>
          <w:p>
            <w:pPr>
              <w:adjustRightInd w:val="0"/>
              <w:spacing w:line="560" w:lineRule="exact"/>
              <w:jc w:val="center"/>
              <w:outlineLvl w:val="1"/>
              <w:rPr>
                <w:rFonts w:ascii="仿宋_GB2312" w:eastAsia="仿宋_GB2312"/>
                <w:sz w:val="32"/>
                <w:szCs w:val="32"/>
              </w:rPr>
            </w:pPr>
            <w:r>
              <w:rPr>
                <w:rFonts w:hint="eastAsia" w:ascii="仿宋_GB2312" w:eastAsia="仿宋_GB2312"/>
                <w:sz w:val="32"/>
                <w:szCs w:val="32"/>
              </w:rPr>
              <w:t>姓名</w:t>
            </w:r>
          </w:p>
        </w:tc>
        <w:tc>
          <w:tcPr>
            <w:tcW w:w="3997" w:type="dxa"/>
            <w:shd w:val="clear" w:color="auto" w:fill="auto"/>
          </w:tcPr>
          <w:p>
            <w:pPr>
              <w:adjustRightInd w:val="0"/>
              <w:spacing w:line="560" w:lineRule="exact"/>
              <w:jc w:val="center"/>
              <w:outlineLvl w:val="1"/>
              <w:rPr>
                <w:rFonts w:ascii="仿宋_GB2312" w:eastAsia="仿宋_GB2312"/>
                <w:sz w:val="32"/>
                <w:szCs w:val="32"/>
              </w:rPr>
            </w:pPr>
            <w:r>
              <w:rPr>
                <w:rFonts w:hint="eastAsia" w:ascii="仿宋_GB2312" w:eastAsia="仿宋_GB2312"/>
                <w:sz w:val="32"/>
                <w:szCs w:val="32"/>
              </w:rPr>
              <w:t>身份证号</w:t>
            </w:r>
          </w:p>
        </w:tc>
        <w:tc>
          <w:tcPr>
            <w:tcW w:w="3260" w:type="dxa"/>
            <w:shd w:val="clear" w:color="auto" w:fill="auto"/>
          </w:tcPr>
          <w:p>
            <w:pPr>
              <w:adjustRightInd w:val="0"/>
              <w:spacing w:line="560" w:lineRule="exact"/>
              <w:jc w:val="center"/>
              <w:outlineLvl w:val="1"/>
              <w:rPr>
                <w:rFonts w:ascii="仿宋_GB2312" w:eastAsia="仿宋_GB2312"/>
                <w:sz w:val="32"/>
                <w:szCs w:val="32"/>
              </w:rPr>
            </w:pPr>
            <w:r>
              <w:rPr>
                <w:rFonts w:hint="eastAsia" w:ascii="仿宋_GB2312" w:eastAsia="仿宋_GB2312"/>
                <w:sz w:val="32"/>
                <w:szCs w:val="32"/>
              </w:rPr>
              <w:t>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tcPr>
          <w:p>
            <w:pPr>
              <w:adjustRightInd w:val="0"/>
              <w:spacing w:line="560" w:lineRule="exact"/>
              <w:jc w:val="left"/>
              <w:outlineLvl w:val="1"/>
              <w:rPr>
                <w:rFonts w:ascii="仿宋_GB2312" w:eastAsia="仿宋_GB2312"/>
                <w:sz w:val="32"/>
                <w:szCs w:val="32"/>
              </w:rPr>
            </w:pPr>
            <w:r>
              <w:rPr>
                <w:rFonts w:hint="eastAsia" w:ascii="仿宋_GB2312" w:eastAsia="仿宋_GB2312"/>
                <w:sz w:val="32"/>
                <w:szCs w:val="32"/>
              </w:rPr>
              <w:t>1</w:t>
            </w:r>
          </w:p>
        </w:tc>
        <w:tc>
          <w:tcPr>
            <w:tcW w:w="1245" w:type="dxa"/>
            <w:shd w:val="clear" w:color="auto" w:fill="auto"/>
          </w:tcPr>
          <w:p>
            <w:pPr>
              <w:adjustRightInd w:val="0"/>
              <w:spacing w:line="560" w:lineRule="exact"/>
              <w:jc w:val="left"/>
              <w:outlineLvl w:val="1"/>
              <w:rPr>
                <w:rFonts w:ascii="仿宋_GB2312" w:eastAsia="仿宋_GB2312"/>
                <w:sz w:val="32"/>
                <w:szCs w:val="32"/>
              </w:rPr>
            </w:pPr>
          </w:p>
        </w:tc>
        <w:tc>
          <w:tcPr>
            <w:tcW w:w="3997" w:type="dxa"/>
            <w:shd w:val="clear" w:color="auto" w:fill="auto"/>
          </w:tcPr>
          <w:p>
            <w:pPr>
              <w:adjustRightInd w:val="0"/>
              <w:spacing w:line="560" w:lineRule="exact"/>
              <w:jc w:val="left"/>
              <w:outlineLvl w:val="1"/>
              <w:rPr>
                <w:rFonts w:ascii="仿宋_GB2312" w:eastAsia="仿宋_GB2312"/>
                <w:sz w:val="32"/>
                <w:szCs w:val="32"/>
              </w:rPr>
            </w:pPr>
          </w:p>
        </w:tc>
        <w:tc>
          <w:tcPr>
            <w:tcW w:w="3260" w:type="dxa"/>
            <w:shd w:val="clear" w:color="auto" w:fill="auto"/>
          </w:tcPr>
          <w:p>
            <w:pPr>
              <w:adjustRightInd w:val="0"/>
              <w:spacing w:line="560" w:lineRule="exact"/>
              <w:ind w:firstLine="480" w:firstLineChars="150"/>
              <w:jc w:val="left"/>
              <w:outlineLvl w:val="1"/>
              <w:rPr>
                <w:rFonts w:ascii="仿宋_GB2312" w:eastAsia="仿宋_GB2312"/>
                <w:sz w:val="32"/>
                <w:szCs w:val="32"/>
              </w:rPr>
            </w:pPr>
            <w:r>
              <w:rPr>
                <w:rFonts w:hint="eastAsia" w:ascii="仿宋_GB2312" w:eastAsia="仿宋_GB2312"/>
                <w:sz w:val="32"/>
                <w:szCs w:val="3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tcPr>
          <w:p>
            <w:pPr>
              <w:adjustRightInd w:val="0"/>
              <w:spacing w:line="560" w:lineRule="exact"/>
              <w:jc w:val="left"/>
              <w:outlineLvl w:val="1"/>
              <w:rPr>
                <w:rFonts w:ascii="仿宋_GB2312" w:eastAsia="仿宋_GB2312"/>
                <w:sz w:val="32"/>
                <w:szCs w:val="32"/>
              </w:rPr>
            </w:pPr>
            <w:r>
              <w:rPr>
                <w:rFonts w:hint="eastAsia" w:ascii="仿宋_GB2312" w:eastAsia="仿宋_GB2312"/>
                <w:sz w:val="32"/>
                <w:szCs w:val="32"/>
              </w:rPr>
              <w:t>2</w:t>
            </w:r>
          </w:p>
        </w:tc>
        <w:tc>
          <w:tcPr>
            <w:tcW w:w="1245" w:type="dxa"/>
            <w:shd w:val="clear" w:color="auto" w:fill="auto"/>
          </w:tcPr>
          <w:p>
            <w:pPr>
              <w:adjustRightInd w:val="0"/>
              <w:spacing w:line="560" w:lineRule="exact"/>
              <w:jc w:val="left"/>
              <w:outlineLvl w:val="1"/>
              <w:rPr>
                <w:rFonts w:ascii="仿宋_GB2312" w:eastAsia="仿宋_GB2312"/>
                <w:sz w:val="32"/>
                <w:szCs w:val="32"/>
              </w:rPr>
            </w:pPr>
          </w:p>
        </w:tc>
        <w:tc>
          <w:tcPr>
            <w:tcW w:w="3997" w:type="dxa"/>
            <w:shd w:val="clear" w:color="auto" w:fill="auto"/>
          </w:tcPr>
          <w:p>
            <w:pPr>
              <w:adjustRightInd w:val="0"/>
              <w:spacing w:line="560" w:lineRule="exact"/>
              <w:jc w:val="left"/>
              <w:outlineLvl w:val="1"/>
              <w:rPr>
                <w:rFonts w:ascii="仿宋_GB2312" w:eastAsia="仿宋_GB2312"/>
                <w:sz w:val="32"/>
                <w:szCs w:val="32"/>
              </w:rPr>
            </w:pPr>
          </w:p>
        </w:tc>
        <w:tc>
          <w:tcPr>
            <w:tcW w:w="3260" w:type="dxa"/>
            <w:shd w:val="clear" w:color="auto" w:fill="auto"/>
          </w:tcPr>
          <w:p>
            <w:pPr>
              <w:adjustRightInd w:val="0"/>
              <w:spacing w:line="560" w:lineRule="exact"/>
              <w:ind w:firstLine="800" w:firstLineChars="250"/>
              <w:jc w:val="left"/>
              <w:outlineLvl w:val="1"/>
              <w:rPr>
                <w:rFonts w:ascii="仿宋_GB2312" w:eastAsia="仿宋_GB2312"/>
                <w:sz w:val="32"/>
                <w:szCs w:val="32"/>
              </w:rPr>
            </w:pPr>
            <w:r>
              <w:rPr>
                <w:rFonts w:hint="eastAsia" w:ascii="仿宋_GB2312" w:eastAsia="仿宋_GB2312"/>
                <w:sz w:val="32"/>
                <w:szCs w:val="32"/>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shd w:val="clear" w:color="auto" w:fill="auto"/>
          </w:tcPr>
          <w:p>
            <w:pPr>
              <w:adjustRightInd w:val="0"/>
              <w:spacing w:line="560" w:lineRule="exact"/>
              <w:jc w:val="left"/>
              <w:outlineLvl w:val="1"/>
              <w:rPr>
                <w:rFonts w:ascii="仿宋_GB2312" w:eastAsia="仿宋_GB2312"/>
                <w:sz w:val="32"/>
                <w:szCs w:val="32"/>
              </w:rPr>
            </w:pPr>
          </w:p>
        </w:tc>
        <w:tc>
          <w:tcPr>
            <w:tcW w:w="1245" w:type="dxa"/>
            <w:shd w:val="clear" w:color="auto" w:fill="auto"/>
          </w:tcPr>
          <w:p>
            <w:pPr>
              <w:adjustRightInd w:val="0"/>
              <w:spacing w:line="560" w:lineRule="exact"/>
              <w:jc w:val="left"/>
              <w:outlineLvl w:val="1"/>
              <w:rPr>
                <w:rFonts w:ascii="仿宋_GB2312" w:eastAsia="仿宋_GB2312"/>
                <w:sz w:val="32"/>
                <w:szCs w:val="32"/>
              </w:rPr>
            </w:pPr>
          </w:p>
        </w:tc>
        <w:tc>
          <w:tcPr>
            <w:tcW w:w="3997" w:type="dxa"/>
            <w:shd w:val="clear" w:color="auto" w:fill="auto"/>
          </w:tcPr>
          <w:p>
            <w:pPr>
              <w:adjustRightInd w:val="0"/>
              <w:spacing w:line="560" w:lineRule="exact"/>
              <w:jc w:val="left"/>
              <w:outlineLvl w:val="1"/>
              <w:rPr>
                <w:rFonts w:ascii="仿宋_GB2312" w:eastAsia="仿宋_GB2312"/>
                <w:sz w:val="32"/>
                <w:szCs w:val="32"/>
              </w:rPr>
            </w:pPr>
          </w:p>
        </w:tc>
        <w:tc>
          <w:tcPr>
            <w:tcW w:w="3260" w:type="dxa"/>
            <w:shd w:val="clear" w:color="auto" w:fill="auto"/>
          </w:tcPr>
          <w:p>
            <w:pPr>
              <w:adjustRightInd w:val="0"/>
              <w:spacing w:line="560" w:lineRule="exact"/>
              <w:ind w:firstLine="800" w:firstLineChars="250"/>
              <w:jc w:val="left"/>
              <w:outlineLvl w:val="1"/>
              <w:rPr>
                <w:rFonts w:ascii="仿宋_GB2312" w:eastAsia="仿宋_GB2312"/>
                <w:sz w:val="32"/>
                <w:szCs w:val="32"/>
              </w:rPr>
            </w:pPr>
          </w:p>
        </w:tc>
      </w:tr>
    </w:tbl>
    <w:p>
      <w:pPr>
        <w:adjustRightInd w:val="0"/>
        <w:spacing w:line="560" w:lineRule="exact"/>
        <w:jc w:val="left"/>
        <w:outlineLvl w:val="1"/>
        <w:rPr>
          <w:rFonts w:ascii="方正小标宋简体" w:eastAsia="方正小标宋简体"/>
          <w:sz w:val="44"/>
          <w:szCs w:val="44"/>
        </w:rPr>
      </w:pPr>
      <w:r>
        <w:rPr>
          <w:rFonts w:hint="eastAsia" w:ascii="方正小标宋简体" w:eastAsia="方正小标宋简体"/>
          <w:sz w:val="44"/>
          <w:szCs w:val="44"/>
        </w:rPr>
        <w:t xml:space="preserve"> </w:t>
      </w:r>
    </w:p>
    <w:p>
      <w:pPr>
        <w:adjustRightInd w:val="0"/>
        <w:spacing w:line="360" w:lineRule="auto"/>
        <w:ind w:firstLine="2880" w:firstLineChars="900"/>
        <w:jc w:val="left"/>
        <w:outlineLvl w:val="1"/>
        <w:rPr>
          <w:rFonts w:ascii="仿宋_GB2312" w:eastAsia="仿宋_GB2312"/>
          <w:sz w:val="32"/>
          <w:szCs w:val="32"/>
          <w:u w:val="single"/>
        </w:rPr>
      </w:pPr>
      <w:r>
        <w:rPr>
          <w:rFonts w:hint="eastAsia" w:ascii="仿宋_GB2312" w:eastAsia="仿宋_GB2312"/>
          <w:sz w:val="32"/>
          <w:szCs w:val="32"/>
        </w:rPr>
        <w:t>投标人名称：</w:t>
      </w:r>
      <w:r>
        <w:rPr>
          <w:rFonts w:hint="eastAsia" w:ascii="仿宋_GB2312" w:eastAsia="仿宋_GB2312"/>
          <w:sz w:val="32"/>
          <w:szCs w:val="32"/>
          <w:u w:val="single"/>
        </w:rPr>
        <w:t xml:space="preserve">            （公章）</w:t>
      </w:r>
    </w:p>
    <w:p>
      <w:pPr>
        <w:adjustRightInd w:val="0"/>
        <w:spacing w:line="360" w:lineRule="auto"/>
        <w:ind w:firstLine="2880" w:firstLineChars="900"/>
        <w:jc w:val="left"/>
        <w:outlineLvl w:val="1"/>
        <w:rPr>
          <w:rFonts w:ascii="仿宋_GB2312" w:eastAsia="仿宋_GB2312"/>
          <w:sz w:val="32"/>
          <w:szCs w:val="32"/>
        </w:rPr>
      </w:pPr>
      <w:r>
        <w:rPr>
          <w:rFonts w:hint="eastAsia" w:ascii="仿宋_GB2312" w:eastAsia="仿宋_GB2312"/>
          <w:sz w:val="32"/>
          <w:szCs w:val="32"/>
        </w:rPr>
        <w:t>法定代表人（或委托代理人）签字：</w:t>
      </w:r>
    </w:p>
    <w:p>
      <w:pPr>
        <w:adjustRightInd w:val="0"/>
        <w:spacing w:line="560" w:lineRule="exact"/>
        <w:jc w:val="left"/>
        <w:outlineLvl w:val="1"/>
        <w:rPr>
          <w:rFonts w:ascii="仿宋_GB2312" w:eastAsia="仿宋_GB2312"/>
          <w:sz w:val="32"/>
          <w:szCs w:val="32"/>
        </w:rPr>
      </w:pPr>
    </w:p>
    <w:p>
      <w:pPr>
        <w:adjustRightInd w:val="0"/>
        <w:spacing w:line="560" w:lineRule="exact"/>
        <w:jc w:val="left"/>
        <w:outlineLvl w:val="1"/>
        <w:rPr>
          <w:rFonts w:hint="eastAsia" w:ascii="仿宋_GB2312" w:eastAsia="仿宋_GB2312"/>
          <w:b/>
          <w:sz w:val="32"/>
          <w:szCs w:val="32"/>
          <w:lang w:eastAsia="zh-CN"/>
        </w:rPr>
      </w:pPr>
      <w:r>
        <w:rPr>
          <w:rFonts w:hint="eastAsia" w:ascii="仿宋_GB2312" w:eastAsia="仿宋_GB2312"/>
          <w:b/>
          <w:sz w:val="32"/>
          <w:szCs w:val="32"/>
        </w:rPr>
        <w:t>★附项目负责人证书（绩效评价专业认证初级及以上证书）复印件</w:t>
      </w:r>
      <w:r>
        <w:rPr>
          <w:rFonts w:hint="eastAsia" w:ascii="仿宋_GB2312" w:eastAsia="仿宋_GB2312"/>
          <w:b/>
          <w:sz w:val="32"/>
          <w:szCs w:val="32"/>
          <w:lang w:eastAsia="zh-CN"/>
        </w:rPr>
        <w:t>。</w:t>
      </w:r>
    </w:p>
    <w:p>
      <w:pPr>
        <w:spacing w:line="540" w:lineRule="exact"/>
        <w:rPr>
          <w:rFonts w:cs="Times New Roman" w:asciiTheme="minorEastAsia" w:hAnsiTheme="minorEastAsia"/>
          <w:sz w:val="28"/>
          <w:szCs w:val="28"/>
          <w:u w:val="single"/>
        </w:rPr>
      </w:pPr>
    </w:p>
    <w:p>
      <w:r>
        <w:br w:type="page"/>
      </w:r>
    </w:p>
    <w:p>
      <w:pPr>
        <w:pStyle w:val="2"/>
        <w:sectPr>
          <w:pgSz w:w="11906" w:h="16838"/>
          <w:pgMar w:top="1304" w:right="1797" w:bottom="1304" w:left="1797" w:header="851" w:footer="992" w:gutter="0"/>
          <w:cols w:space="425" w:num="1"/>
          <w:docGrid w:type="lines" w:linePitch="312" w:charSpace="0"/>
        </w:sectPr>
      </w:pP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756"/>
        <w:gridCol w:w="450"/>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9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评分项</w:t>
            </w:r>
          </w:p>
        </w:tc>
        <w:tc>
          <w:tcPr>
            <w:tcW w:w="61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1</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价格</w:t>
            </w:r>
          </w:p>
        </w:tc>
        <w:tc>
          <w:tcPr>
            <w:tcW w:w="45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20</w:t>
            </w:r>
          </w:p>
        </w:tc>
        <w:tc>
          <w:tcPr>
            <w:tcW w:w="61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釆用低价优先法计算，即满足招标文件要求且投标价格最低的投标报价为评标基准价，其价格分为满分。其他投标人的价格分按照下列公式计算:报价得分=(基准价/投标报价)*20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2</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实施方案</w:t>
            </w:r>
          </w:p>
        </w:tc>
        <w:tc>
          <w:tcPr>
            <w:tcW w:w="45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30</w:t>
            </w:r>
          </w:p>
        </w:tc>
        <w:tc>
          <w:tcPr>
            <w:tcW w:w="61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b/>
                <w:bCs/>
              </w:rPr>
              <w:t>考察内容：</w:t>
            </w:r>
            <w:r>
              <w:rPr>
                <w:rFonts w:hint="eastAsia"/>
              </w:rPr>
              <w:t>对本项目的需求制定全面、内容详尽、具有针对性的项目实施方案。</w:t>
            </w:r>
          </w:p>
          <w:p>
            <w:pPr>
              <w:widowControl w:val="0"/>
              <w:spacing w:line="360" w:lineRule="auto"/>
              <w:jc w:val="both"/>
            </w:pPr>
            <w:r>
              <w:rPr>
                <w:rFonts w:hint="eastAsia"/>
              </w:rPr>
              <w:t>（1）项目团队专项服务能力（针对本项目提供人员配置方案）</w:t>
            </w:r>
          </w:p>
          <w:p>
            <w:pPr>
              <w:widowControl w:val="0"/>
              <w:spacing w:line="360" w:lineRule="auto"/>
              <w:jc w:val="both"/>
            </w:pPr>
            <w:r>
              <w:rPr>
                <w:rFonts w:hint="eastAsia"/>
              </w:rPr>
              <w:t>（2）具体项目服务流程图（针对本项目提供详细的项目服务流程图）</w:t>
            </w:r>
          </w:p>
          <w:p>
            <w:pPr>
              <w:widowControl w:val="0"/>
              <w:spacing w:line="360" w:lineRule="auto"/>
              <w:jc w:val="both"/>
            </w:pPr>
            <w:r>
              <w:rPr>
                <w:rFonts w:hint="eastAsia"/>
              </w:rPr>
              <w:t>（3）项目服务的安排情况（针对本项目服务提供详细的细节安排情况）</w:t>
            </w:r>
          </w:p>
          <w:p>
            <w:pPr>
              <w:widowControl w:val="0"/>
              <w:spacing w:line="360" w:lineRule="auto"/>
              <w:jc w:val="both"/>
              <w:rPr>
                <w:b/>
                <w:bCs/>
              </w:rPr>
            </w:pPr>
            <w:r>
              <w:rPr>
                <w:rFonts w:hint="eastAsia"/>
                <w:b/>
                <w:bCs/>
              </w:rPr>
              <w:t>评审标准：</w:t>
            </w:r>
          </w:p>
          <w:p>
            <w:pPr>
              <w:widowControl w:val="0"/>
              <w:spacing w:line="360" w:lineRule="auto"/>
              <w:jc w:val="both"/>
            </w:pPr>
            <w:r>
              <w:rPr>
                <w:rFonts w:hint="eastAsia"/>
              </w:rPr>
              <w:t xml:space="preserve">专家根据各供应商的具体响应内容量化评审： </w:t>
            </w:r>
          </w:p>
          <w:p>
            <w:pPr>
              <w:widowControl w:val="0"/>
              <w:spacing w:line="360" w:lineRule="auto"/>
              <w:jc w:val="both"/>
            </w:pPr>
            <w:r>
              <w:rPr>
                <w:rFonts w:hint="eastAsia"/>
              </w:rPr>
              <w:t>评审为优（方案完善，工作内容和安排考虑周到，流程合理）的得30分；</w:t>
            </w:r>
          </w:p>
          <w:p>
            <w:pPr>
              <w:widowControl w:val="0"/>
              <w:spacing w:line="360" w:lineRule="auto"/>
              <w:jc w:val="both"/>
            </w:pPr>
            <w:r>
              <w:rPr>
                <w:rFonts w:hint="eastAsia"/>
              </w:rPr>
              <w:t xml:space="preserve">评价为良（方案较完善，工作内容和安排考虑较周到，流程较合理）的加20分； </w:t>
            </w:r>
          </w:p>
          <w:p>
            <w:pPr>
              <w:widowControl w:val="0"/>
              <w:spacing w:line="360" w:lineRule="auto"/>
              <w:jc w:val="both"/>
            </w:pPr>
            <w:r>
              <w:rPr>
                <w:rFonts w:hint="eastAsia"/>
              </w:rPr>
              <w:t>评价为中（方案一般，工作内容和安排考虑基本周到，流程一般）的加10分；</w:t>
            </w:r>
          </w:p>
          <w:p>
            <w:pPr>
              <w:widowControl w:val="0"/>
              <w:spacing w:line="360" w:lineRule="auto"/>
              <w:jc w:val="both"/>
            </w:pPr>
            <w:r>
              <w:rPr>
                <w:rFonts w:hint="eastAsia"/>
              </w:rPr>
              <w:t>评价为差（方案不完善，工作内容和安排考虑欠周到）的及未提供方案的得0分。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3</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项目重点难点分析、应对措施及相关的合理化建议</w:t>
            </w:r>
          </w:p>
        </w:tc>
        <w:tc>
          <w:tcPr>
            <w:tcW w:w="45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30</w:t>
            </w:r>
          </w:p>
        </w:tc>
        <w:tc>
          <w:tcPr>
            <w:tcW w:w="61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rPr>
                <w:b/>
                <w:bCs/>
              </w:rPr>
            </w:pPr>
            <w:r>
              <w:rPr>
                <w:rFonts w:hint="eastAsia"/>
                <w:b/>
                <w:bCs/>
              </w:rPr>
              <w:t>考察内容：</w:t>
            </w:r>
          </w:p>
          <w:p>
            <w:pPr>
              <w:widowControl w:val="0"/>
              <w:spacing w:line="360" w:lineRule="auto"/>
              <w:jc w:val="both"/>
            </w:pPr>
            <w:r>
              <w:rPr>
                <w:rFonts w:hint="eastAsia"/>
              </w:rPr>
              <w:t>投标人须提供的项目重点难点分析、应对措</w:t>
            </w:r>
          </w:p>
          <w:p>
            <w:pPr>
              <w:widowControl w:val="0"/>
              <w:spacing w:line="360" w:lineRule="auto"/>
              <w:jc w:val="both"/>
            </w:pPr>
            <w:r>
              <w:rPr>
                <w:rFonts w:hint="eastAsia"/>
              </w:rPr>
              <w:t>施及相关的合理化建议中包括：</w:t>
            </w:r>
          </w:p>
          <w:p>
            <w:pPr>
              <w:widowControl w:val="0"/>
              <w:spacing w:line="360" w:lineRule="auto"/>
              <w:jc w:val="both"/>
            </w:pPr>
            <w:r>
              <w:rPr>
                <w:rFonts w:hint="eastAsia"/>
              </w:rPr>
              <w:t>（1）符合本项目的相关重难点分析；</w:t>
            </w:r>
          </w:p>
          <w:p>
            <w:pPr>
              <w:widowControl w:val="0"/>
              <w:spacing w:line="360" w:lineRule="auto"/>
              <w:jc w:val="both"/>
            </w:pPr>
            <w:r>
              <w:rPr>
                <w:rFonts w:hint="eastAsia"/>
              </w:rPr>
              <w:t>（2）应对措施及相关合理化建议。</w:t>
            </w:r>
          </w:p>
          <w:p>
            <w:pPr>
              <w:widowControl w:val="0"/>
              <w:spacing w:line="360" w:lineRule="auto"/>
              <w:jc w:val="both"/>
              <w:rPr>
                <w:b/>
                <w:bCs/>
              </w:rPr>
            </w:pPr>
            <w:r>
              <w:rPr>
                <w:rFonts w:hint="eastAsia"/>
                <w:b/>
                <w:bCs/>
              </w:rPr>
              <w:t>评审标准</w:t>
            </w:r>
          </w:p>
          <w:p>
            <w:pPr>
              <w:widowControl w:val="0"/>
              <w:spacing w:line="360" w:lineRule="auto"/>
              <w:jc w:val="both"/>
            </w:pPr>
            <w:r>
              <w:rPr>
                <w:rFonts w:hint="eastAsia"/>
              </w:rPr>
              <w:t>专家根据各供应商的具体响应内容量化评审评审： 评审为优（项目重点难点分析、应对措施及 相关的合理化建议考虑周到，流程合理）的得30分；</w:t>
            </w:r>
          </w:p>
          <w:p>
            <w:pPr>
              <w:widowControl w:val="0"/>
              <w:spacing w:line="360" w:lineRule="auto"/>
              <w:jc w:val="both"/>
            </w:pPr>
            <w:r>
              <w:rPr>
                <w:rFonts w:hint="eastAsia"/>
              </w:rPr>
              <w:t>评价为良（项目重点难点分析、应对措施及</w:t>
            </w:r>
          </w:p>
          <w:p>
            <w:pPr>
              <w:widowControl w:val="0"/>
              <w:spacing w:line="360" w:lineRule="auto"/>
              <w:jc w:val="both"/>
            </w:pPr>
            <w:r>
              <w:rPr>
                <w:rFonts w:hint="eastAsia"/>
              </w:rPr>
              <w:t>相关的合理化建议考虑较周到，流程较合 理）的加20分；</w:t>
            </w:r>
          </w:p>
          <w:p>
            <w:pPr>
              <w:widowControl w:val="0"/>
              <w:spacing w:line="360" w:lineRule="auto"/>
              <w:jc w:val="both"/>
            </w:pPr>
            <w:r>
              <w:rPr>
                <w:rFonts w:hint="eastAsia"/>
              </w:rPr>
              <w:t>评价为中（项目重点难点分析、应对措施及 相关的合理化建议基本周到，流程一般）的 加10分；</w:t>
            </w:r>
          </w:p>
          <w:p>
            <w:pPr>
              <w:widowControl w:val="0"/>
              <w:spacing w:line="360" w:lineRule="auto"/>
              <w:jc w:val="both"/>
            </w:pPr>
            <w:r>
              <w:rPr>
                <w:rFonts w:hint="eastAsia"/>
              </w:rPr>
              <w:t>评价为差（方案不完善，工作内容和安排考虑欠 周到）的及未提供方案的得0分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4</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同类项目业绩</w:t>
            </w:r>
          </w:p>
        </w:tc>
        <w:tc>
          <w:tcPr>
            <w:tcW w:w="450"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20</w:t>
            </w:r>
          </w:p>
        </w:tc>
        <w:tc>
          <w:tcPr>
            <w:tcW w:w="6106"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both"/>
            </w:pPr>
            <w:r>
              <w:rPr>
                <w:rFonts w:hint="eastAsia"/>
              </w:rPr>
              <w:t>20</w:t>
            </w:r>
            <w:r>
              <w:rPr>
                <w:rFonts w:hint="eastAsia"/>
                <w:lang w:val="en-US" w:eastAsia="zh-CN"/>
              </w:rPr>
              <w:t>20</w:t>
            </w:r>
            <w:r>
              <w:rPr>
                <w:rFonts w:hint="eastAsia"/>
              </w:rPr>
              <w:t>年1月1日至本项目投标截止之日， 投标人每提供一个同类项目业绩得10分，最高得20分；</w:t>
            </w:r>
          </w:p>
          <w:p>
            <w:pPr>
              <w:widowControl w:val="0"/>
              <w:spacing w:line="360" w:lineRule="auto"/>
              <w:jc w:val="both"/>
              <w:rPr>
                <w:b/>
                <w:bCs/>
              </w:rPr>
            </w:pPr>
            <w:r>
              <w:rPr>
                <w:rFonts w:hint="eastAsia"/>
                <w:b/>
                <w:bCs/>
              </w:rPr>
              <w:t>证明文件：</w:t>
            </w:r>
          </w:p>
          <w:p>
            <w:pPr>
              <w:widowControl w:val="0"/>
              <w:spacing w:line="360" w:lineRule="auto"/>
              <w:jc w:val="both"/>
            </w:pPr>
            <w:r>
              <w:rPr>
                <w:rFonts w:hint="eastAsia"/>
              </w:rPr>
              <w:t>投标人提供合同关键页或中标通知书扫描件，原件备查。</w:t>
            </w:r>
          </w:p>
        </w:tc>
      </w:tr>
    </w:tbl>
    <w:p>
      <w:pPr>
        <w:spacing w:line="540" w:lineRule="exact"/>
        <w:rPr>
          <w:rFonts w:cs="Times New Roman" w:asciiTheme="minorEastAsia" w:hAnsiTheme="minorEastAsia"/>
          <w:sz w:val="28"/>
          <w:szCs w:val="28"/>
          <w:u w:val="single"/>
        </w:rPr>
      </w:pP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B91711"/>
    <w:rsid w:val="00007722"/>
    <w:rsid w:val="00007A0C"/>
    <w:rsid w:val="00040FA1"/>
    <w:rsid w:val="00090C39"/>
    <w:rsid w:val="000F36AC"/>
    <w:rsid w:val="00115A86"/>
    <w:rsid w:val="00120B6E"/>
    <w:rsid w:val="00136AF3"/>
    <w:rsid w:val="00140BA3"/>
    <w:rsid w:val="001C0469"/>
    <w:rsid w:val="001C17F6"/>
    <w:rsid w:val="001C2EAE"/>
    <w:rsid w:val="001C2FD7"/>
    <w:rsid w:val="001F26C8"/>
    <w:rsid w:val="002056B5"/>
    <w:rsid w:val="00295904"/>
    <w:rsid w:val="002B5B05"/>
    <w:rsid w:val="002B7799"/>
    <w:rsid w:val="00300078"/>
    <w:rsid w:val="003018B1"/>
    <w:rsid w:val="00330A5B"/>
    <w:rsid w:val="00333400"/>
    <w:rsid w:val="003338F2"/>
    <w:rsid w:val="00370CB8"/>
    <w:rsid w:val="003721D6"/>
    <w:rsid w:val="003A2F71"/>
    <w:rsid w:val="003B71FF"/>
    <w:rsid w:val="003C205C"/>
    <w:rsid w:val="003C222C"/>
    <w:rsid w:val="003D173F"/>
    <w:rsid w:val="003E3426"/>
    <w:rsid w:val="00401939"/>
    <w:rsid w:val="00427BA3"/>
    <w:rsid w:val="00461BDA"/>
    <w:rsid w:val="0049237E"/>
    <w:rsid w:val="004977EE"/>
    <w:rsid w:val="004A105C"/>
    <w:rsid w:val="004B63F2"/>
    <w:rsid w:val="004C5BBB"/>
    <w:rsid w:val="004F6E97"/>
    <w:rsid w:val="005128F5"/>
    <w:rsid w:val="005574FC"/>
    <w:rsid w:val="00572882"/>
    <w:rsid w:val="00596E45"/>
    <w:rsid w:val="005A6C8A"/>
    <w:rsid w:val="005F22D1"/>
    <w:rsid w:val="005F3D33"/>
    <w:rsid w:val="00675D87"/>
    <w:rsid w:val="00680A6D"/>
    <w:rsid w:val="006F2B7F"/>
    <w:rsid w:val="00710BD5"/>
    <w:rsid w:val="00714957"/>
    <w:rsid w:val="007625FB"/>
    <w:rsid w:val="007643BB"/>
    <w:rsid w:val="00792B1A"/>
    <w:rsid w:val="00794F5F"/>
    <w:rsid w:val="0079747A"/>
    <w:rsid w:val="007D5507"/>
    <w:rsid w:val="008215E6"/>
    <w:rsid w:val="008331B4"/>
    <w:rsid w:val="00850C66"/>
    <w:rsid w:val="00860D0E"/>
    <w:rsid w:val="008740B2"/>
    <w:rsid w:val="00874495"/>
    <w:rsid w:val="00882B1E"/>
    <w:rsid w:val="00884447"/>
    <w:rsid w:val="008A751A"/>
    <w:rsid w:val="008B6213"/>
    <w:rsid w:val="008F1D81"/>
    <w:rsid w:val="008F506D"/>
    <w:rsid w:val="0092483F"/>
    <w:rsid w:val="00927C8D"/>
    <w:rsid w:val="009525C0"/>
    <w:rsid w:val="009569B4"/>
    <w:rsid w:val="0095718B"/>
    <w:rsid w:val="009728F9"/>
    <w:rsid w:val="00973684"/>
    <w:rsid w:val="00992695"/>
    <w:rsid w:val="009A325A"/>
    <w:rsid w:val="009B72F6"/>
    <w:rsid w:val="009C4334"/>
    <w:rsid w:val="00A14493"/>
    <w:rsid w:val="00A63959"/>
    <w:rsid w:val="00A92194"/>
    <w:rsid w:val="00A940D1"/>
    <w:rsid w:val="00AB00F5"/>
    <w:rsid w:val="00AC177E"/>
    <w:rsid w:val="00AD155A"/>
    <w:rsid w:val="00AF211F"/>
    <w:rsid w:val="00B1493E"/>
    <w:rsid w:val="00B23A03"/>
    <w:rsid w:val="00B27458"/>
    <w:rsid w:val="00B62EC5"/>
    <w:rsid w:val="00B71CCC"/>
    <w:rsid w:val="00B76A48"/>
    <w:rsid w:val="00B803AE"/>
    <w:rsid w:val="00B91711"/>
    <w:rsid w:val="00BA214B"/>
    <w:rsid w:val="00BB7F3C"/>
    <w:rsid w:val="00BD7E5E"/>
    <w:rsid w:val="00C11665"/>
    <w:rsid w:val="00C14199"/>
    <w:rsid w:val="00C314B3"/>
    <w:rsid w:val="00C373E6"/>
    <w:rsid w:val="00C55B28"/>
    <w:rsid w:val="00C77937"/>
    <w:rsid w:val="00C83C8B"/>
    <w:rsid w:val="00CE3F98"/>
    <w:rsid w:val="00D01F4E"/>
    <w:rsid w:val="00D215AE"/>
    <w:rsid w:val="00D22C62"/>
    <w:rsid w:val="00D45F97"/>
    <w:rsid w:val="00D47E15"/>
    <w:rsid w:val="00D65ADA"/>
    <w:rsid w:val="00D947A7"/>
    <w:rsid w:val="00DA616B"/>
    <w:rsid w:val="00DB410F"/>
    <w:rsid w:val="00DC3AD6"/>
    <w:rsid w:val="00DC6D08"/>
    <w:rsid w:val="00DE0486"/>
    <w:rsid w:val="00E4636B"/>
    <w:rsid w:val="00E72908"/>
    <w:rsid w:val="00ED53D5"/>
    <w:rsid w:val="00F20374"/>
    <w:rsid w:val="00F336AE"/>
    <w:rsid w:val="00F526B6"/>
    <w:rsid w:val="00F663FA"/>
    <w:rsid w:val="00F82A4C"/>
    <w:rsid w:val="00F87EA4"/>
    <w:rsid w:val="00F9022A"/>
    <w:rsid w:val="00F92C74"/>
    <w:rsid w:val="00F9318E"/>
    <w:rsid w:val="00F97AA7"/>
    <w:rsid w:val="00FB1365"/>
    <w:rsid w:val="00FD039B"/>
    <w:rsid w:val="00FE50C5"/>
    <w:rsid w:val="021D324E"/>
    <w:rsid w:val="03E80687"/>
    <w:rsid w:val="072B7208"/>
    <w:rsid w:val="075C5614"/>
    <w:rsid w:val="085D1644"/>
    <w:rsid w:val="0A8F3F52"/>
    <w:rsid w:val="0BB91287"/>
    <w:rsid w:val="0C8278CB"/>
    <w:rsid w:val="0E611762"/>
    <w:rsid w:val="0F4075C9"/>
    <w:rsid w:val="0F5C08A7"/>
    <w:rsid w:val="0FA7589A"/>
    <w:rsid w:val="113B0990"/>
    <w:rsid w:val="113E1505"/>
    <w:rsid w:val="11DD55A3"/>
    <w:rsid w:val="12A165D1"/>
    <w:rsid w:val="12F2507E"/>
    <w:rsid w:val="138E4DA7"/>
    <w:rsid w:val="1571672E"/>
    <w:rsid w:val="15C03212"/>
    <w:rsid w:val="169F551D"/>
    <w:rsid w:val="17397720"/>
    <w:rsid w:val="1A8567D8"/>
    <w:rsid w:val="1A8769F4"/>
    <w:rsid w:val="1AD67034"/>
    <w:rsid w:val="1B2A7AAB"/>
    <w:rsid w:val="1BD92966"/>
    <w:rsid w:val="1C961170"/>
    <w:rsid w:val="1DFB572F"/>
    <w:rsid w:val="1E4A5D6E"/>
    <w:rsid w:val="1F100D66"/>
    <w:rsid w:val="1F114ADE"/>
    <w:rsid w:val="1F6317DE"/>
    <w:rsid w:val="1FA616CA"/>
    <w:rsid w:val="20476A09"/>
    <w:rsid w:val="229C46ED"/>
    <w:rsid w:val="2342795C"/>
    <w:rsid w:val="244F0582"/>
    <w:rsid w:val="26CD1C32"/>
    <w:rsid w:val="279B3ADF"/>
    <w:rsid w:val="28023C5C"/>
    <w:rsid w:val="295403E9"/>
    <w:rsid w:val="2A7E571E"/>
    <w:rsid w:val="2AD25A69"/>
    <w:rsid w:val="2BBD04C8"/>
    <w:rsid w:val="2BDD6474"/>
    <w:rsid w:val="2D241915"/>
    <w:rsid w:val="2F0D52C2"/>
    <w:rsid w:val="307355F9"/>
    <w:rsid w:val="317B29B7"/>
    <w:rsid w:val="318B6972"/>
    <w:rsid w:val="32700042"/>
    <w:rsid w:val="33791178"/>
    <w:rsid w:val="33D60378"/>
    <w:rsid w:val="33FB393B"/>
    <w:rsid w:val="35AB75E3"/>
    <w:rsid w:val="36525CB0"/>
    <w:rsid w:val="368C4D1E"/>
    <w:rsid w:val="36FB00F6"/>
    <w:rsid w:val="37313B18"/>
    <w:rsid w:val="38A4483B"/>
    <w:rsid w:val="39237490"/>
    <w:rsid w:val="3D141F11"/>
    <w:rsid w:val="3E522CF1"/>
    <w:rsid w:val="3EBA2645"/>
    <w:rsid w:val="3F9F1F66"/>
    <w:rsid w:val="401C35B7"/>
    <w:rsid w:val="40642868"/>
    <w:rsid w:val="41166258"/>
    <w:rsid w:val="419E7FFC"/>
    <w:rsid w:val="41D43A1D"/>
    <w:rsid w:val="425863FC"/>
    <w:rsid w:val="42C83582"/>
    <w:rsid w:val="43F955DA"/>
    <w:rsid w:val="46DD15C6"/>
    <w:rsid w:val="46E12E64"/>
    <w:rsid w:val="48D03190"/>
    <w:rsid w:val="4ACE0F24"/>
    <w:rsid w:val="4B920BD1"/>
    <w:rsid w:val="4BF74ED8"/>
    <w:rsid w:val="4E265601"/>
    <w:rsid w:val="4F734876"/>
    <w:rsid w:val="50B00E98"/>
    <w:rsid w:val="520B6FE7"/>
    <w:rsid w:val="53CE4770"/>
    <w:rsid w:val="556A671B"/>
    <w:rsid w:val="55C73B6D"/>
    <w:rsid w:val="55DD513F"/>
    <w:rsid w:val="56B55774"/>
    <w:rsid w:val="56F00EA2"/>
    <w:rsid w:val="57C245EC"/>
    <w:rsid w:val="57EC3417"/>
    <w:rsid w:val="58690F0C"/>
    <w:rsid w:val="58A61818"/>
    <w:rsid w:val="58FF53CC"/>
    <w:rsid w:val="5991071A"/>
    <w:rsid w:val="59D14D61"/>
    <w:rsid w:val="5A8B6D2D"/>
    <w:rsid w:val="5C2515ED"/>
    <w:rsid w:val="5C986151"/>
    <w:rsid w:val="5D924A61"/>
    <w:rsid w:val="5F6441DB"/>
    <w:rsid w:val="612E4AA0"/>
    <w:rsid w:val="61F555BE"/>
    <w:rsid w:val="62740BD9"/>
    <w:rsid w:val="62AE5E99"/>
    <w:rsid w:val="6390559E"/>
    <w:rsid w:val="63BA6ABF"/>
    <w:rsid w:val="64340620"/>
    <w:rsid w:val="64AB5D37"/>
    <w:rsid w:val="66952ECC"/>
    <w:rsid w:val="674548F2"/>
    <w:rsid w:val="67A55390"/>
    <w:rsid w:val="67FA1B80"/>
    <w:rsid w:val="689A0C6D"/>
    <w:rsid w:val="68CA1553"/>
    <w:rsid w:val="68F47A32"/>
    <w:rsid w:val="69894F6A"/>
    <w:rsid w:val="6A701C86"/>
    <w:rsid w:val="6AC16985"/>
    <w:rsid w:val="6B39651C"/>
    <w:rsid w:val="6C2E1DF8"/>
    <w:rsid w:val="6CC42093"/>
    <w:rsid w:val="6D237483"/>
    <w:rsid w:val="6D4D2752"/>
    <w:rsid w:val="6D5B09CB"/>
    <w:rsid w:val="6D5B4E6F"/>
    <w:rsid w:val="6E9F6FDD"/>
    <w:rsid w:val="6F54601A"/>
    <w:rsid w:val="6FF60E7F"/>
    <w:rsid w:val="70F410E0"/>
    <w:rsid w:val="717604C9"/>
    <w:rsid w:val="71CD3E62"/>
    <w:rsid w:val="71F15DA2"/>
    <w:rsid w:val="72135D18"/>
    <w:rsid w:val="721675B7"/>
    <w:rsid w:val="72A66B8C"/>
    <w:rsid w:val="73497518"/>
    <w:rsid w:val="749B1FF5"/>
    <w:rsid w:val="76530DD9"/>
    <w:rsid w:val="76F65C09"/>
    <w:rsid w:val="77F008AA"/>
    <w:rsid w:val="77F35CA4"/>
    <w:rsid w:val="78A53442"/>
    <w:rsid w:val="79305402"/>
    <w:rsid w:val="7A5769BE"/>
    <w:rsid w:val="7A9D7545"/>
    <w:rsid w:val="7B41739F"/>
    <w:rsid w:val="7B454A69"/>
    <w:rsid w:val="7BF24BF0"/>
    <w:rsid w:val="7C12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4"/>
    <w:next w:val="5"/>
    <w:link w:val="12"/>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3"/>
    <w:semiHidden/>
    <w:qFormat/>
    <w:uiPriority w:val="0"/>
    <w:rPr>
      <w:rFonts w:ascii="宋体" w:hAnsi="宋体" w:eastAsia="仿宋_GB2312" w:cs="Times New Roman"/>
      <w:b/>
      <w:color w:val="333333"/>
      <w:kern w:val="0"/>
      <w:sz w:val="24"/>
      <w:szCs w:val="20"/>
    </w:rPr>
  </w:style>
  <w:style w:type="character" w:customStyle="1" w:styleId="13">
    <w:name w:val="标题 3 Char"/>
    <w:basedOn w:val="10"/>
    <w:link w:val="4"/>
    <w:semiHidden/>
    <w:qFormat/>
    <w:uiPriority w:val="9"/>
    <w:rPr>
      <w:b/>
      <w:bCs/>
      <w:sz w:val="32"/>
      <w:szCs w:val="32"/>
    </w:rPr>
  </w:style>
  <w:style w:type="character" w:customStyle="1" w:styleId="14">
    <w:name w:val="标题 4 Char"/>
    <w:basedOn w:val="10"/>
    <w:link w:val="5"/>
    <w:semiHidden/>
    <w:qFormat/>
    <w:uiPriority w:val="9"/>
    <w:rPr>
      <w:rFonts w:asciiTheme="majorHAnsi" w:hAnsiTheme="majorHAnsi" w:eastAsiaTheme="majorEastAsia" w:cstheme="majorBidi"/>
      <w:b/>
      <w:bCs/>
      <w:sz w:val="28"/>
      <w:szCs w:val="28"/>
    </w:rPr>
  </w:style>
  <w:style w:type="character" w:customStyle="1" w:styleId="15">
    <w:name w:val="页眉 Char"/>
    <w:basedOn w:val="10"/>
    <w:link w:val="7"/>
    <w:qFormat/>
    <w:uiPriority w:val="99"/>
    <w:rPr>
      <w:rFonts w:asciiTheme="minorHAnsi" w:hAnsiTheme="minorHAnsi" w:eastAsiaTheme="minorEastAsia" w:cstheme="minorBidi"/>
      <w:kern w:val="2"/>
      <w:sz w:val="18"/>
      <w:szCs w:val="18"/>
      <w:lang w:eastAsia="zh-CN"/>
    </w:rPr>
  </w:style>
  <w:style w:type="character" w:customStyle="1" w:styleId="16">
    <w:name w:val="页脚 Char"/>
    <w:basedOn w:val="10"/>
    <w:link w:val="6"/>
    <w:qFormat/>
    <w:uiPriority w:val="99"/>
    <w:rPr>
      <w:rFonts w:asciiTheme="minorHAnsi" w:hAnsiTheme="minorHAnsi" w:eastAsiaTheme="minorEastAsia" w:cstheme="minorBidi"/>
      <w:kern w:val="2"/>
      <w:sz w:val="18"/>
      <w:szCs w:val="18"/>
      <w:lang w:eastAsia="zh-CN"/>
    </w:rPr>
  </w:style>
  <w:style w:type="character" w:customStyle="1" w:styleId="17">
    <w:name w:val="NormalCharacter"/>
    <w:qFormat/>
    <w:uiPriority w:val="0"/>
  </w:style>
  <w:style w:type="paragraph" w:customStyle="1" w:styleId="18">
    <w:name w:val="UserStyle_8"/>
    <w:basedOn w:val="1"/>
    <w:qFormat/>
    <w:uiPriority w:val="0"/>
    <w:pPr>
      <w:widowControl/>
      <w:textAlignment w:val="baseline"/>
    </w:pPr>
    <w:rPr>
      <w:rFonts w:ascii="Arial" w:hAnsi="Arial" w:eastAsia="仿宋"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3008</Words>
  <Characters>3118</Characters>
  <Lines>22</Lines>
  <Paragraphs>6</Paragraphs>
  <TotalTime>2</TotalTime>
  <ScaleCrop>false</ScaleCrop>
  <LinksUpToDate>false</LinksUpToDate>
  <CharactersWithSpaces>3509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2021-03-23T09:55:00Z</dcterms:created>
  <dc:creator>赵琳</dc:creator>
  <cp:lastModifiedBy>HUA</cp:lastModifiedBy>
  <dcterms:modified xsi:type="dcterms:W3CDTF">2023-03-24T06:28:02Z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1DCB779FEB964DD99C513812835F1819</vt:lpwstr>
  </property>
</Properties>
</file>